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BB35" w14:textId="77777777" w:rsidR="000C7C84" w:rsidRPr="0021592B" w:rsidRDefault="00E529FE" w:rsidP="00460B83">
      <w:pPr>
        <w:spacing w:before="100" w:beforeAutospacing="1" w:after="100" w:afterAutospacing="1" w:line="240" w:lineRule="auto"/>
        <w:jc w:val="center"/>
        <w:outlineLvl w:val="0"/>
        <w:rPr>
          <w:rFonts w:ascii="Arial" w:eastAsia="Times New Roman" w:hAnsi="Arial" w:cs="Arial"/>
          <w:b/>
          <w:bCs/>
          <w:kern w:val="36"/>
          <w:sz w:val="36"/>
          <w:szCs w:val="40"/>
          <w:u w:val="single"/>
          <w:lang w:val="en-US" w:eastAsia="en-GB"/>
        </w:rPr>
      </w:pPr>
      <w:r w:rsidRPr="0021592B">
        <w:rPr>
          <w:rFonts w:ascii="Arial" w:eastAsia="Times New Roman" w:hAnsi="Arial" w:cs="Arial"/>
          <w:b/>
          <w:bCs/>
          <w:kern w:val="36"/>
          <w:sz w:val="36"/>
          <w:szCs w:val="40"/>
          <w:u w:val="single"/>
          <w:lang w:val="en-US" w:eastAsia="en-GB"/>
        </w:rPr>
        <w:t xml:space="preserve">GQA </w:t>
      </w:r>
      <w:r w:rsidR="000C7C84" w:rsidRPr="0021592B">
        <w:rPr>
          <w:rFonts w:ascii="Arial" w:eastAsia="Times New Roman" w:hAnsi="Arial" w:cs="Arial"/>
          <w:b/>
          <w:bCs/>
          <w:kern w:val="36"/>
          <w:sz w:val="36"/>
          <w:szCs w:val="40"/>
          <w:u w:val="single"/>
          <w:lang w:val="en-US" w:eastAsia="en-GB"/>
        </w:rPr>
        <w:t xml:space="preserve">Qualifications </w:t>
      </w:r>
      <w:r w:rsidR="000B1887" w:rsidRPr="0021592B">
        <w:rPr>
          <w:rFonts w:ascii="Arial" w:eastAsia="Times New Roman" w:hAnsi="Arial" w:cs="Arial"/>
          <w:b/>
          <w:bCs/>
          <w:kern w:val="36"/>
          <w:sz w:val="36"/>
          <w:szCs w:val="40"/>
          <w:u w:val="single"/>
          <w:lang w:val="en-US" w:eastAsia="en-GB"/>
        </w:rPr>
        <w:t>Ltd.</w:t>
      </w:r>
    </w:p>
    <w:p w14:paraId="1AA5B4A0" w14:textId="77777777" w:rsidR="00460B83" w:rsidRPr="0021592B" w:rsidRDefault="00E529FE" w:rsidP="00460B83">
      <w:pPr>
        <w:spacing w:before="100" w:beforeAutospacing="1" w:after="100" w:afterAutospacing="1" w:line="240" w:lineRule="auto"/>
        <w:jc w:val="center"/>
        <w:outlineLvl w:val="0"/>
        <w:rPr>
          <w:rFonts w:ascii="Arial" w:eastAsia="Times New Roman" w:hAnsi="Arial" w:cs="Arial"/>
          <w:b/>
          <w:bCs/>
          <w:kern w:val="36"/>
          <w:sz w:val="36"/>
          <w:szCs w:val="40"/>
          <w:u w:val="single"/>
          <w:lang w:val="en-US" w:eastAsia="en-GB"/>
        </w:rPr>
      </w:pPr>
      <w:r w:rsidRPr="0021592B">
        <w:rPr>
          <w:rFonts w:ascii="Arial" w:eastAsia="Times New Roman" w:hAnsi="Arial" w:cs="Arial"/>
          <w:b/>
          <w:bCs/>
          <w:kern w:val="36"/>
          <w:sz w:val="36"/>
          <w:szCs w:val="40"/>
          <w:u w:val="single"/>
          <w:lang w:val="en-US" w:eastAsia="en-GB"/>
        </w:rPr>
        <w:t>Terms of Business</w:t>
      </w:r>
    </w:p>
    <w:p w14:paraId="620F25D4" w14:textId="38A6B139" w:rsidR="00460B83" w:rsidRPr="00C01DE9" w:rsidRDefault="00EE0A52" w:rsidP="00460B83">
      <w:pPr>
        <w:jc w:val="both"/>
        <w:rPr>
          <w:rFonts w:ascii="Arial" w:hAnsi="Arial" w:cs="Arial"/>
          <w:sz w:val="20"/>
        </w:rPr>
      </w:pPr>
      <w:bookmarkStart w:id="0" w:name="0"/>
      <w:bookmarkEnd w:id="0"/>
      <w:r>
        <w:rPr>
          <w:rFonts w:ascii="Arial" w:hAnsi="Arial" w:cs="Arial"/>
          <w:sz w:val="20"/>
        </w:rPr>
        <w:t>GQA has been operating as a nationally recognised Awarding Body for over 20 years, offering both competence and knowledge qualifications to</w:t>
      </w:r>
      <w:r w:rsidR="00460B83" w:rsidRPr="00C01DE9">
        <w:rPr>
          <w:rFonts w:ascii="Arial" w:hAnsi="Arial" w:cs="Arial"/>
          <w:sz w:val="20"/>
        </w:rPr>
        <w:t xml:space="preserve"> equip people with the knowledge and skills they need to work within our sectors.</w:t>
      </w:r>
      <w:r>
        <w:rPr>
          <w:rFonts w:ascii="Arial" w:hAnsi="Arial" w:cs="Arial"/>
          <w:sz w:val="20"/>
        </w:rPr>
        <w:t xml:space="preserve"> GQA o</w:t>
      </w:r>
      <w:r w:rsidR="00460B83" w:rsidRPr="00C01DE9">
        <w:rPr>
          <w:rFonts w:ascii="Arial" w:hAnsi="Arial" w:cs="Arial"/>
          <w:sz w:val="20"/>
        </w:rPr>
        <w:t>perat</w:t>
      </w:r>
      <w:r>
        <w:rPr>
          <w:rFonts w:ascii="Arial" w:hAnsi="Arial" w:cs="Arial"/>
          <w:sz w:val="20"/>
        </w:rPr>
        <w:t>e</w:t>
      </w:r>
      <w:r w:rsidR="00460B83" w:rsidRPr="00C01DE9">
        <w:rPr>
          <w:rFonts w:ascii="Arial" w:hAnsi="Arial" w:cs="Arial"/>
          <w:sz w:val="20"/>
        </w:rPr>
        <w:t xml:space="preserve"> in England, Northern Ireland, Scotland and Wales, recognised by </w:t>
      </w:r>
      <w:r w:rsidR="00372F4B">
        <w:rPr>
          <w:rFonts w:ascii="Arial" w:hAnsi="Arial" w:cs="Arial"/>
          <w:sz w:val="20"/>
        </w:rPr>
        <w:t>Regulatory Authorities across the 4 nations of the UK.</w:t>
      </w:r>
    </w:p>
    <w:p w14:paraId="7A2B2FB2" w14:textId="77777777" w:rsidR="00460B83" w:rsidRPr="00C01DE9" w:rsidRDefault="00460B83" w:rsidP="00460B83">
      <w:pPr>
        <w:spacing w:after="0"/>
        <w:jc w:val="both"/>
        <w:rPr>
          <w:rFonts w:ascii="Arial" w:hAnsi="Arial" w:cs="Arial"/>
          <w:sz w:val="20"/>
        </w:rPr>
      </w:pPr>
      <w:r w:rsidRPr="00C01DE9">
        <w:rPr>
          <w:rFonts w:ascii="Arial" w:hAnsi="Arial" w:cs="Arial"/>
          <w:sz w:val="20"/>
        </w:rPr>
        <w:t>GQA aim to provide an Awarding Organisation role which:</w:t>
      </w:r>
    </w:p>
    <w:p w14:paraId="65D1BF44" w14:textId="77777777" w:rsidR="00460B83" w:rsidRPr="00C01DE9" w:rsidRDefault="00460B83" w:rsidP="00460B83">
      <w:pPr>
        <w:pStyle w:val="ListParagraph"/>
        <w:numPr>
          <w:ilvl w:val="0"/>
          <w:numId w:val="3"/>
        </w:numPr>
        <w:spacing w:after="0"/>
        <w:jc w:val="both"/>
        <w:rPr>
          <w:rFonts w:ascii="Arial" w:hAnsi="Arial" w:cs="Arial"/>
          <w:sz w:val="20"/>
        </w:rPr>
      </w:pPr>
      <w:r w:rsidRPr="00C01DE9">
        <w:rPr>
          <w:rFonts w:ascii="Arial" w:hAnsi="Arial" w:cs="Arial"/>
          <w:sz w:val="20"/>
        </w:rPr>
        <w:t xml:space="preserve">Develops and offers for Approved Centres, fit for purpose qualifications </w:t>
      </w:r>
    </w:p>
    <w:p w14:paraId="3AA37A6E" w14:textId="19B3ED72" w:rsidR="00460B83" w:rsidRPr="00C01DE9" w:rsidRDefault="00460B83" w:rsidP="00460B83">
      <w:pPr>
        <w:pStyle w:val="ListParagraph"/>
        <w:numPr>
          <w:ilvl w:val="0"/>
          <w:numId w:val="3"/>
        </w:numPr>
        <w:jc w:val="both"/>
        <w:rPr>
          <w:rFonts w:ascii="Arial" w:hAnsi="Arial" w:cs="Arial"/>
          <w:sz w:val="20"/>
        </w:rPr>
      </w:pPr>
      <w:r w:rsidRPr="00C01DE9">
        <w:rPr>
          <w:rFonts w:ascii="Arial" w:hAnsi="Arial" w:cs="Arial"/>
          <w:sz w:val="20"/>
        </w:rPr>
        <w:t xml:space="preserve">Quality assures the process through a fully qualified External </w:t>
      </w:r>
      <w:r w:rsidR="00372F4B">
        <w:rPr>
          <w:rFonts w:ascii="Arial" w:hAnsi="Arial" w:cs="Arial"/>
          <w:sz w:val="20"/>
        </w:rPr>
        <w:t xml:space="preserve">Quality Assurance </w:t>
      </w:r>
      <w:r w:rsidRPr="00C01DE9">
        <w:rPr>
          <w:rFonts w:ascii="Arial" w:hAnsi="Arial" w:cs="Arial"/>
          <w:sz w:val="20"/>
        </w:rPr>
        <w:t>team that has extensive and relevant industry experience</w:t>
      </w:r>
    </w:p>
    <w:p w14:paraId="2C9CA8ED" w14:textId="77777777" w:rsidR="00460B83" w:rsidRPr="00C01DE9" w:rsidRDefault="00460B83" w:rsidP="00460B83">
      <w:pPr>
        <w:pStyle w:val="ListParagraph"/>
        <w:numPr>
          <w:ilvl w:val="0"/>
          <w:numId w:val="3"/>
        </w:numPr>
        <w:jc w:val="both"/>
        <w:rPr>
          <w:rFonts w:ascii="Arial" w:hAnsi="Arial" w:cs="Arial"/>
          <w:sz w:val="20"/>
        </w:rPr>
      </w:pPr>
      <w:r w:rsidRPr="00C01DE9">
        <w:rPr>
          <w:rFonts w:ascii="Arial" w:hAnsi="Arial" w:cs="Arial"/>
          <w:sz w:val="20"/>
        </w:rPr>
        <w:t>Offers professional advice, support and guidance to those involved in the development and delivery of GQA Qualifications in an efficient, effective and responsive manner</w:t>
      </w:r>
    </w:p>
    <w:p w14:paraId="11095335" w14:textId="77777777" w:rsidR="00460B83" w:rsidRPr="00C01DE9" w:rsidRDefault="00460B83" w:rsidP="00097E93">
      <w:pPr>
        <w:spacing w:before="120" w:after="0" w:line="240" w:lineRule="auto"/>
        <w:jc w:val="both"/>
        <w:outlineLvl w:val="1"/>
        <w:rPr>
          <w:rFonts w:ascii="Arial" w:eastAsia="Times New Roman" w:hAnsi="Arial" w:cs="Arial"/>
          <w:b/>
          <w:bCs/>
          <w:sz w:val="24"/>
          <w:szCs w:val="36"/>
          <w:lang w:val="en-US" w:eastAsia="en-GB"/>
        </w:rPr>
      </w:pPr>
      <w:r w:rsidRPr="00C01DE9">
        <w:rPr>
          <w:rFonts w:ascii="Arial" w:eastAsia="Times New Roman" w:hAnsi="Arial" w:cs="Arial"/>
          <w:b/>
          <w:bCs/>
          <w:sz w:val="24"/>
          <w:szCs w:val="36"/>
          <w:lang w:val="en-US" w:eastAsia="en-GB"/>
        </w:rPr>
        <w:t>Customer Service</w:t>
      </w:r>
    </w:p>
    <w:p w14:paraId="2DC9DA31" w14:textId="77777777" w:rsidR="00460B83" w:rsidRPr="00C01DE9" w:rsidRDefault="00460B83" w:rsidP="00097E93">
      <w:pPr>
        <w:spacing w:before="120" w:after="0" w:line="240" w:lineRule="auto"/>
        <w:jc w:val="both"/>
        <w:rPr>
          <w:rFonts w:ascii="Arial" w:hAnsi="Arial" w:cs="Arial"/>
          <w:sz w:val="20"/>
        </w:rPr>
      </w:pPr>
      <w:r w:rsidRPr="00C01DE9">
        <w:rPr>
          <w:rFonts w:ascii="Arial" w:hAnsi="Arial" w:cs="Arial"/>
          <w:sz w:val="20"/>
        </w:rPr>
        <w:t xml:space="preserve">GQA will via its offices in </w:t>
      </w:r>
      <w:smartTag w:uri="urn:schemas-microsoft-com:office:smarttags" w:element="place">
        <w:r w:rsidRPr="00C01DE9">
          <w:rPr>
            <w:rFonts w:ascii="Arial" w:hAnsi="Arial" w:cs="Arial"/>
            <w:sz w:val="20"/>
          </w:rPr>
          <w:t>Sheffield</w:t>
        </w:r>
      </w:smartTag>
      <w:r w:rsidRPr="00C01DE9">
        <w:rPr>
          <w:rFonts w:ascii="Arial" w:hAnsi="Arial" w:cs="Arial"/>
          <w:sz w:val="20"/>
        </w:rPr>
        <w:t xml:space="preserve">: </w:t>
      </w:r>
    </w:p>
    <w:p w14:paraId="33C45DA6" w14:textId="0C57ACEC" w:rsidR="00460B83" w:rsidRPr="00C01DE9" w:rsidRDefault="00460B83" w:rsidP="00460B83">
      <w:pPr>
        <w:pStyle w:val="ListParagraph"/>
        <w:numPr>
          <w:ilvl w:val="0"/>
          <w:numId w:val="1"/>
        </w:numPr>
        <w:spacing w:after="0"/>
        <w:jc w:val="both"/>
        <w:rPr>
          <w:rFonts w:ascii="Arial" w:hAnsi="Arial" w:cs="Arial"/>
          <w:sz w:val="20"/>
          <w:szCs w:val="20"/>
        </w:rPr>
      </w:pPr>
      <w:r w:rsidRPr="00C01DE9">
        <w:rPr>
          <w:rFonts w:ascii="Arial" w:hAnsi="Arial" w:cs="Arial"/>
          <w:sz w:val="20"/>
          <w:szCs w:val="20"/>
        </w:rPr>
        <w:t>Ensure that telephone access is available during the n</w:t>
      </w:r>
      <w:r w:rsidR="000B1887">
        <w:rPr>
          <w:rFonts w:ascii="Arial" w:hAnsi="Arial" w:cs="Arial"/>
          <w:sz w:val="20"/>
          <w:szCs w:val="20"/>
        </w:rPr>
        <w:t xml:space="preserve">ormal working week </w:t>
      </w:r>
      <w:r w:rsidR="000B1887">
        <w:rPr>
          <w:rFonts w:ascii="Arial" w:hAnsi="Arial" w:cs="Arial"/>
          <w:sz w:val="20"/>
          <w:szCs w:val="20"/>
        </w:rPr>
        <w:br/>
        <w:t>(</w:t>
      </w:r>
      <w:r w:rsidR="00372F4B">
        <w:rPr>
          <w:rFonts w:ascii="Arial" w:hAnsi="Arial" w:cs="Arial"/>
          <w:sz w:val="20"/>
          <w:szCs w:val="20"/>
        </w:rPr>
        <w:t xml:space="preserve">0800 </w:t>
      </w:r>
      <w:r w:rsidR="009370E6">
        <w:rPr>
          <w:rFonts w:ascii="Arial" w:hAnsi="Arial" w:cs="Arial"/>
          <w:sz w:val="20"/>
          <w:szCs w:val="20"/>
        </w:rPr>
        <w:t>– 16</w:t>
      </w:r>
      <w:r w:rsidR="000B1887">
        <w:rPr>
          <w:rFonts w:ascii="Arial" w:hAnsi="Arial" w:cs="Arial"/>
          <w:sz w:val="20"/>
          <w:szCs w:val="20"/>
        </w:rPr>
        <w:t>30</w:t>
      </w:r>
      <w:r w:rsidR="009370E6">
        <w:rPr>
          <w:rFonts w:ascii="Arial" w:hAnsi="Arial" w:cs="Arial"/>
          <w:sz w:val="20"/>
          <w:szCs w:val="20"/>
        </w:rPr>
        <w:t xml:space="preserve"> Monday – Thursday and </w:t>
      </w:r>
      <w:r w:rsidR="00372F4B">
        <w:rPr>
          <w:rFonts w:ascii="Arial" w:hAnsi="Arial" w:cs="Arial"/>
          <w:sz w:val="20"/>
          <w:szCs w:val="20"/>
        </w:rPr>
        <w:t xml:space="preserve">0800 </w:t>
      </w:r>
      <w:r w:rsidR="000B1887">
        <w:rPr>
          <w:rFonts w:ascii="Arial" w:hAnsi="Arial" w:cs="Arial"/>
          <w:sz w:val="20"/>
          <w:szCs w:val="20"/>
        </w:rPr>
        <w:t>– 1600</w:t>
      </w:r>
      <w:r w:rsidRPr="00C01DE9">
        <w:rPr>
          <w:rFonts w:ascii="Arial" w:hAnsi="Arial" w:cs="Arial"/>
          <w:sz w:val="20"/>
          <w:szCs w:val="20"/>
        </w:rPr>
        <w:t xml:space="preserve"> Friday)</w:t>
      </w:r>
      <w:r w:rsidR="00215C47">
        <w:rPr>
          <w:rFonts w:ascii="Arial" w:hAnsi="Arial" w:cs="Arial"/>
          <w:sz w:val="20"/>
          <w:szCs w:val="20"/>
        </w:rPr>
        <w:t xml:space="preserve"> and any enquiries not dealt with at the time of the call, be passed on to the relevant GQA contact to follow up as quickly as practicable.</w:t>
      </w:r>
      <w:bookmarkStart w:id="1" w:name="_GoBack"/>
      <w:bookmarkEnd w:id="1"/>
    </w:p>
    <w:p w14:paraId="0F496699" w14:textId="77777777" w:rsidR="00460B83" w:rsidRPr="00C01DE9" w:rsidRDefault="00460B83" w:rsidP="00460B83">
      <w:pPr>
        <w:pStyle w:val="ListParagraph"/>
        <w:numPr>
          <w:ilvl w:val="0"/>
          <w:numId w:val="1"/>
        </w:numPr>
        <w:jc w:val="both"/>
        <w:rPr>
          <w:rFonts w:ascii="Arial" w:hAnsi="Arial" w:cs="Arial"/>
          <w:sz w:val="20"/>
          <w:szCs w:val="20"/>
        </w:rPr>
      </w:pPr>
      <w:r w:rsidRPr="00C01DE9">
        <w:rPr>
          <w:rFonts w:ascii="Arial" w:hAnsi="Arial" w:cs="Arial"/>
          <w:sz w:val="20"/>
          <w:szCs w:val="20"/>
        </w:rPr>
        <w:t xml:space="preserve">Provide a ‘first port of call’ through the office manager for information; </w:t>
      </w:r>
    </w:p>
    <w:p w14:paraId="0DF1C564" w14:textId="1A009A11" w:rsidR="00460B83" w:rsidRPr="00C01DE9" w:rsidRDefault="00460B83" w:rsidP="00460B83">
      <w:pPr>
        <w:pStyle w:val="ListParagraph"/>
        <w:numPr>
          <w:ilvl w:val="0"/>
          <w:numId w:val="1"/>
        </w:numPr>
        <w:jc w:val="both"/>
        <w:rPr>
          <w:rFonts w:ascii="Arial" w:hAnsi="Arial" w:cs="Arial"/>
          <w:sz w:val="20"/>
          <w:szCs w:val="20"/>
        </w:rPr>
      </w:pPr>
      <w:r w:rsidRPr="00C01DE9">
        <w:rPr>
          <w:rFonts w:ascii="Arial" w:hAnsi="Arial" w:cs="Arial"/>
          <w:sz w:val="20"/>
          <w:szCs w:val="20"/>
        </w:rPr>
        <w:t xml:space="preserve">Provide email access via </w:t>
      </w:r>
      <w:hyperlink r:id="rId7" w:history="1">
        <w:r w:rsidRPr="00C01DE9">
          <w:rPr>
            <w:rFonts w:ascii="Arial" w:hAnsi="Arial" w:cs="Arial"/>
            <w:sz w:val="20"/>
            <w:szCs w:val="20"/>
          </w:rPr>
          <w:t>info@gqaqualifications.com</w:t>
        </w:r>
      </w:hyperlink>
      <w:r w:rsidRPr="00C01DE9">
        <w:rPr>
          <w:rFonts w:ascii="Arial" w:hAnsi="Arial" w:cs="Arial"/>
          <w:sz w:val="20"/>
          <w:szCs w:val="20"/>
        </w:rPr>
        <w:t xml:space="preserve"> </w:t>
      </w:r>
      <w:r w:rsidR="006B572B">
        <w:rPr>
          <w:rFonts w:ascii="Arial" w:hAnsi="Arial" w:cs="Arial"/>
          <w:sz w:val="20"/>
          <w:szCs w:val="20"/>
        </w:rPr>
        <w:t>with responses expected within 2 working days</w:t>
      </w:r>
    </w:p>
    <w:p w14:paraId="0F2E3D96" w14:textId="77777777" w:rsidR="00460B83" w:rsidRDefault="009370E6" w:rsidP="00460B83">
      <w:pPr>
        <w:pStyle w:val="ListParagraph"/>
        <w:numPr>
          <w:ilvl w:val="0"/>
          <w:numId w:val="1"/>
        </w:numPr>
        <w:jc w:val="both"/>
        <w:rPr>
          <w:rFonts w:ascii="Arial" w:hAnsi="Arial" w:cs="Arial"/>
          <w:sz w:val="20"/>
          <w:szCs w:val="20"/>
        </w:rPr>
      </w:pPr>
      <w:r>
        <w:rPr>
          <w:rFonts w:ascii="Arial" w:hAnsi="Arial" w:cs="Arial"/>
          <w:sz w:val="20"/>
          <w:szCs w:val="20"/>
        </w:rPr>
        <w:t xml:space="preserve">Provide telephone </w:t>
      </w:r>
      <w:r w:rsidR="00460B83" w:rsidRPr="00C01DE9">
        <w:rPr>
          <w:rFonts w:ascii="Arial" w:hAnsi="Arial" w:cs="Arial"/>
          <w:sz w:val="20"/>
          <w:szCs w:val="20"/>
        </w:rPr>
        <w:t>and e-m</w:t>
      </w:r>
      <w:r w:rsidR="00097E93">
        <w:rPr>
          <w:rFonts w:ascii="Arial" w:hAnsi="Arial" w:cs="Arial"/>
          <w:sz w:val="20"/>
          <w:szCs w:val="20"/>
        </w:rPr>
        <w:t>ail addresses for key contacts</w:t>
      </w:r>
    </w:p>
    <w:p w14:paraId="7BFD5611" w14:textId="77777777" w:rsidR="00097E93" w:rsidRPr="00C01DE9" w:rsidRDefault="00097E93" w:rsidP="00460B83">
      <w:pPr>
        <w:pStyle w:val="ListParagraph"/>
        <w:numPr>
          <w:ilvl w:val="0"/>
          <w:numId w:val="1"/>
        </w:numPr>
        <w:jc w:val="both"/>
        <w:rPr>
          <w:rFonts w:ascii="Arial" w:hAnsi="Arial" w:cs="Arial"/>
          <w:sz w:val="20"/>
          <w:szCs w:val="20"/>
        </w:rPr>
      </w:pPr>
      <w:r>
        <w:rPr>
          <w:rFonts w:ascii="Arial" w:hAnsi="Arial" w:cs="Arial"/>
          <w:sz w:val="20"/>
          <w:szCs w:val="20"/>
        </w:rPr>
        <w:t>Provide a certification process from E</w:t>
      </w:r>
      <w:r w:rsidR="00372F4B">
        <w:rPr>
          <w:rFonts w:ascii="Arial" w:hAnsi="Arial" w:cs="Arial"/>
          <w:sz w:val="20"/>
          <w:szCs w:val="20"/>
        </w:rPr>
        <w:t>QA</w:t>
      </w:r>
      <w:r>
        <w:rPr>
          <w:rFonts w:ascii="Arial" w:hAnsi="Arial" w:cs="Arial"/>
          <w:sz w:val="20"/>
          <w:szCs w:val="20"/>
        </w:rPr>
        <w:t xml:space="preserve"> approval </w:t>
      </w:r>
      <w:r w:rsidR="006D0E88">
        <w:rPr>
          <w:rFonts w:ascii="Arial" w:hAnsi="Arial" w:cs="Arial"/>
          <w:sz w:val="20"/>
          <w:szCs w:val="20"/>
        </w:rPr>
        <w:t xml:space="preserve">of request </w:t>
      </w:r>
      <w:r>
        <w:rPr>
          <w:rFonts w:ascii="Arial" w:hAnsi="Arial" w:cs="Arial"/>
          <w:sz w:val="20"/>
          <w:szCs w:val="20"/>
        </w:rPr>
        <w:t xml:space="preserve">to </w:t>
      </w:r>
      <w:r w:rsidR="006D0E88">
        <w:rPr>
          <w:rFonts w:ascii="Arial" w:hAnsi="Arial" w:cs="Arial"/>
          <w:sz w:val="20"/>
          <w:szCs w:val="20"/>
        </w:rPr>
        <w:t xml:space="preserve">certificate </w:t>
      </w:r>
      <w:r w:rsidR="00E529FE">
        <w:rPr>
          <w:rFonts w:ascii="Arial" w:hAnsi="Arial" w:cs="Arial"/>
          <w:sz w:val="20"/>
          <w:szCs w:val="20"/>
        </w:rPr>
        <w:t xml:space="preserve">issue of no </w:t>
      </w:r>
      <w:r>
        <w:rPr>
          <w:rFonts w:ascii="Arial" w:hAnsi="Arial" w:cs="Arial"/>
          <w:sz w:val="20"/>
          <w:szCs w:val="20"/>
        </w:rPr>
        <w:t xml:space="preserve">longer than </w:t>
      </w:r>
      <w:r w:rsidR="00372F4B">
        <w:rPr>
          <w:rFonts w:ascii="Arial" w:hAnsi="Arial" w:cs="Arial"/>
          <w:sz w:val="20"/>
          <w:szCs w:val="20"/>
        </w:rPr>
        <w:t>1</w:t>
      </w:r>
      <w:r>
        <w:rPr>
          <w:rFonts w:ascii="Arial" w:hAnsi="Arial" w:cs="Arial"/>
          <w:sz w:val="20"/>
          <w:szCs w:val="20"/>
        </w:rPr>
        <w:t>week, providing the request meets the GQA 10 week rule (registration to certification)</w:t>
      </w:r>
    </w:p>
    <w:p w14:paraId="40DBBB51" w14:textId="77777777" w:rsidR="00460B83" w:rsidRPr="00C01DE9" w:rsidRDefault="00460B83" w:rsidP="00097E93">
      <w:pPr>
        <w:spacing w:before="120" w:after="0" w:line="240" w:lineRule="auto"/>
        <w:jc w:val="both"/>
        <w:outlineLvl w:val="1"/>
        <w:rPr>
          <w:rFonts w:ascii="Arial" w:eastAsia="Times New Roman" w:hAnsi="Arial" w:cs="Arial"/>
          <w:b/>
          <w:bCs/>
          <w:sz w:val="24"/>
          <w:szCs w:val="36"/>
          <w:lang w:val="en-US" w:eastAsia="en-GB"/>
        </w:rPr>
      </w:pPr>
      <w:r w:rsidRPr="00C01DE9">
        <w:rPr>
          <w:rFonts w:ascii="Arial" w:eastAsia="Times New Roman" w:hAnsi="Arial" w:cs="Arial"/>
          <w:b/>
          <w:bCs/>
          <w:sz w:val="24"/>
          <w:szCs w:val="36"/>
          <w:lang w:val="en-US" w:eastAsia="en-GB"/>
        </w:rPr>
        <w:t>Approval / Audit</w:t>
      </w:r>
    </w:p>
    <w:p w14:paraId="48ADF70E" w14:textId="77777777" w:rsidR="00460B83" w:rsidRPr="00C01DE9" w:rsidRDefault="00460B83" w:rsidP="00097E93">
      <w:pPr>
        <w:spacing w:before="120" w:after="0"/>
        <w:jc w:val="both"/>
        <w:rPr>
          <w:rFonts w:ascii="Arial" w:hAnsi="Arial" w:cs="Arial"/>
          <w:sz w:val="20"/>
        </w:rPr>
      </w:pPr>
      <w:r w:rsidRPr="00C01DE9">
        <w:rPr>
          <w:rFonts w:ascii="Arial" w:hAnsi="Arial" w:cs="Arial"/>
          <w:sz w:val="20"/>
        </w:rPr>
        <w:t xml:space="preserve">All GQA centres are required to meet the initial criteria as indicated within the GQA 228 – Centre Recognition Application Form. GQA will review progress against the Approved Centre Criteria annually, with interim visits by GQA External </w:t>
      </w:r>
      <w:r w:rsidR="00372F4B">
        <w:rPr>
          <w:rFonts w:ascii="Arial" w:hAnsi="Arial" w:cs="Arial"/>
          <w:sz w:val="20"/>
        </w:rPr>
        <w:t>Quality Advisors</w:t>
      </w:r>
      <w:r w:rsidRPr="00C01DE9">
        <w:rPr>
          <w:rFonts w:ascii="Arial" w:hAnsi="Arial" w:cs="Arial"/>
          <w:sz w:val="20"/>
        </w:rPr>
        <w:t xml:space="preserve"> as appropriate. </w:t>
      </w:r>
    </w:p>
    <w:p w14:paraId="54EBABC0" w14:textId="77777777" w:rsidR="00460B83" w:rsidRPr="00C01DE9" w:rsidRDefault="00460B83" w:rsidP="00460B83">
      <w:pPr>
        <w:jc w:val="both"/>
        <w:rPr>
          <w:rFonts w:ascii="Arial" w:hAnsi="Arial" w:cs="Arial"/>
          <w:sz w:val="20"/>
        </w:rPr>
      </w:pPr>
      <w:r w:rsidRPr="00C01DE9">
        <w:rPr>
          <w:rFonts w:ascii="Arial" w:hAnsi="Arial" w:cs="Arial"/>
          <w:sz w:val="20"/>
        </w:rPr>
        <w:t xml:space="preserve">GQA reserves the right to: </w:t>
      </w:r>
    </w:p>
    <w:p w14:paraId="7028D284" w14:textId="77777777" w:rsidR="00460B83" w:rsidRPr="00C01DE9" w:rsidRDefault="00460B83" w:rsidP="00460B83">
      <w:pPr>
        <w:pStyle w:val="ListParagraph"/>
        <w:numPr>
          <w:ilvl w:val="0"/>
          <w:numId w:val="1"/>
        </w:numPr>
        <w:jc w:val="both"/>
        <w:rPr>
          <w:rFonts w:ascii="Arial" w:hAnsi="Arial" w:cs="Arial"/>
          <w:sz w:val="20"/>
          <w:szCs w:val="20"/>
        </w:rPr>
      </w:pPr>
      <w:r w:rsidRPr="00C01DE9">
        <w:rPr>
          <w:rFonts w:ascii="Arial" w:hAnsi="Arial" w:cs="Arial"/>
          <w:sz w:val="20"/>
          <w:szCs w:val="20"/>
        </w:rPr>
        <w:t>Withdraw or suspend approval:</w:t>
      </w:r>
    </w:p>
    <w:p w14:paraId="69211620" w14:textId="77777777" w:rsidR="00460B83" w:rsidRPr="00C01DE9" w:rsidRDefault="00460B83" w:rsidP="00460B83">
      <w:pPr>
        <w:pStyle w:val="ListParagraph"/>
        <w:numPr>
          <w:ilvl w:val="1"/>
          <w:numId w:val="1"/>
        </w:numPr>
        <w:jc w:val="both"/>
        <w:rPr>
          <w:rFonts w:ascii="Arial" w:hAnsi="Arial" w:cs="Arial"/>
          <w:sz w:val="20"/>
          <w:szCs w:val="20"/>
        </w:rPr>
      </w:pPr>
      <w:r w:rsidRPr="00C01DE9">
        <w:rPr>
          <w:rFonts w:ascii="Arial" w:hAnsi="Arial" w:cs="Arial"/>
          <w:sz w:val="20"/>
          <w:szCs w:val="20"/>
        </w:rPr>
        <w:t>If the centre does not comply with Awarding Body, Sector Skills Council, Standards Setting Body and Regulatory Authority requirements relative to the delivery of GQA qualifications and any agreed action plans</w:t>
      </w:r>
    </w:p>
    <w:p w14:paraId="355AB35A" w14:textId="77777777" w:rsidR="00460B83" w:rsidRPr="00C01DE9" w:rsidRDefault="00460B83" w:rsidP="00460B83">
      <w:pPr>
        <w:pStyle w:val="ListParagraph"/>
        <w:numPr>
          <w:ilvl w:val="1"/>
          <w:numId w:val="1"/>
        </w:numPr>
        <w:jc w:val="both"/>
        <w:rPr>
          <w:rFonts w:ascii="Arial" w:hAnsi="Arial" w:cs="Arial"/>
          <w:sz w:val="20"/>
          <w:szCs w:val="20"/>
        </w:rPr>
      </w:pPr>
      <w:r w:rsidRPr="00C01DE9">
        <w:rPr>
          <w:rFonts w:ascii="Arial" w:hAnsi="Arial" w:cs="Arial"/>
          <w:sz w:val="20"/>
          <w:szCs w:val="20"/>
        </w:rPr>
        <w:t>If the centre does not comply with GQA requests for access to premises and / or information on the assessment process</w:t>
      </w:r>
    </w:p>
    <w:p w14:paraId="739F427B" w14:textId="77777777" w:rsidR="00460B83" w:rsidRPr="00C01DE9" w:rsidRDefault="00460B83" w:rsidP="00460B83">
      <w:pPr>
        <w:pStyle w:val="ListParagraph"/>
        <w:numPr>
          <w:ilvl w:val="1"/>
          <w:numId w:val="1"/>
        </w:numPr>
        <w:jc w:val="both"/>
        <w:rPr>
          <w:rFonts w:ascii="Arial" w:hAnsi="Arial" w:cs="Arial"/>
          <w:sz w:val="20"/>
          <w:szCs w:val="20"/>
        </w:rPr>
      </w:pPr>
      <w:r w:rsidRPr="00C01DE9">
        <w:rPr>
          <w:rFonts w:ascii="Arial" w:hAnsi="Arial" w:cs="Arial"/>
          <w:sz w:val="20"/>
          <w:szCs w:val="20"/>
        </w:rPr>
        <w:t>If the centre is deemed through its actions, and in the opinion of GQA, to cause detriment to the reputation and good standing of GQA</w:t>
      </w:r>
    </w:p>
    <w:p w14:paraId="3FC67121" w14:textId="77777777" w:rsidR="00460B83" w:rsidRPr="00C01DE9" w:rsidRDefault="00460B83" w:rsidP="00460B83">
      <w:pPr>
        <w:pStyle w:val="ListParagraph"/>
        <w:numPr>
          <w:ilvl w:val="1"/>
          <w:numId w:val="1"/>
        </w:numPr>
        <w:jc w:val="both"/>
        <w:rPr>
          <w:rFonts w:ascii="Arial" w:hAnsi="Arial" w:cs="Arial"/>
          <w:sz w:val="20"/>
          <w:szCs w:val="20"/>
        </w:rPr>
      </w:pPr>
      <w:r w:rsidRPr="00C01DE9">
        <w:rPr>
          <w:rFonts w:ascii="Arial" w:hAnsi="Arial" w:cs="Arial"/>
          <w:sz w:val="20"/>
          <w:szCs w:val="20"/>
        </w:rPr>
        <w:t xml:space="preserve">If the centre does not comply with GQA’s payment terms as stated in the Fees section </w:t>
      </w:r>
    </w:p>
    <w:p w14:paraId="3AEECFFD" w14:textId="77777777" w:rsidR="0021592B" w:rsidRDefault="0021592B">
      <w:pPr>
        <w:spacing w:after="0" w:line="240" w:lineRule="auto"/>
        <w:rPr>
          <w:rFonts w:ascii="Arial" w:hAnsi="Arial" w:cs="Arial"/>
          <w:sz w:val="20"/>
          <w:szCs w:val="20"/>
        </w:rPr>
      </w:pPr>
      <w:r>
        <w:rPr>
          <w:rFonts w:ascii="Arial" w:hAnsi="Arial" w:cs="Arial"/>
          <w:sz w:val="20"/>
          <w:szCs w:val="20"/>
        </w:rPr>
        <w:br w:type="page"/>
      </w:r>
    </w:p>
    <w:p w14:paraId="76ADDDF2" w14:textId="77777777" w:rsidR="0021592B" w:rsidRDefault="0021592B" w:rsidP="00460B83">
      <w:pPr>
        <w:pStyle w:val="ListParagraph"/>
        <w:numPr>
          <w:ilvl w:val="0"/>
          <w:numId w:val="1"/>
        </w:numPr>
        <w:jc w:val="both"/>
        <w:rPr>
          <w:rFonts w:ascii="Arial" w:hAnsi="Arial" w:cs="Arial"/>
          <w:sz w:val="20"/>
          <w:szCs w:val="20"/>
        </w:rPr>
      </w:pPr>
      <w:r>
        <w:rPr>
          <w:rFonts w:ascii="Arial" w:hAnsi="Arial" w:cs="Arial"/>
          <w:sz w:val="20"/>
          <w:szCs w:val="20"/>
        </w:rPr>
        <w:lastRenderedPageBreak/>
        <w:t>Reject Approval Requests where:</w:t>
      </w:r>
    </w:p>
    <w:p w14:paraId="0728803C" w14:textId="77777777" w:rsidR="00460B83" w:rsidRDefault="003E032D" w:rsidP="0021592B">
      <w:pPr>
        <w:pStyle w:val="ListParagraph"/>
        <w:numPr>
          <w:ilvl w:val="1"/>
          <w:numId w:val="1"/>
        </w:numPr>
        <w:jc w:val="both"/>
        <w:rPr>
          <w:rFonts w:ascii="Arial" w:hAnsi="Arial" w:cs="Arial"/>
          <w:sz w:val="20"/>
          <w:szCs w:val="20"/>
        </w:rPr>
      </w:pPr>
      <w:r>
        <w:rPr>
          <w:rFonts w:ascii="Arial" w:hAnsi="Arial" w:cs="Arial"/>
          <w:sz w:val="20"/>
          <w:szCs w:val="20"/>
        </w:rPr>
        <w:t>T</w:t>
      </w:r>
      <w:r w:rsidR="00460B83" w:rsidRPr="00C01DE9">
        <w:rPr>
          <w:rFonts w:ascii="Arial" w:hAnsi="Arial" w:cs="Arial"/>
          <w:sz w:val="20"/>
          <w:szCs w:val="20"/>
        </w:rPr>
        <w:t>he applying centre fail</w:t>
      </w:r>
      <w:r w:rsidR="0021592B">
        <w:rPr>
          <w:rFonts w:ascii="Arial" w:hAnsi="Arial" w:cs="Arial"/>
          <w:sz w:val="20"/>
          <w:szCs w:val="20"/>
        </w:rPr>
        <w:t>s</w:t>
      </w:r>
      <w:r w:rsidR="00460B83" w:rsidRPr="00C01DE9">
        <w:rPr>
          <w:rFonts w:ascii="Arial" w:hAnsi="Arial" w:cs="Arial"/>
          <w:sz w:val="20"/>
          <w:szCs w:val="20"/>
        </w:rPr>
        <w:t xml:space="preserve"> to meet the </w:t>
      </w:r>
      <w:r w:rsidR="00097E93">
        <w:rPr>
          <w:rFonts w:ascii="Arial" w:hAnsi="Arial" w:cs="Arial"/>
          <w:sz w:val="20"/>
          <w:szCs w:val="20"/>
        </w:rPr>
        <w:t xml:space="preserve">GQA Approved </w:t>
      </w:r>
      <w:r w:rsidR="00460B83" w:rsidRPr="00C01DE9">
        <w:rPr>
          <w:rFonts w:ascii="Arial" w:hAnsi="Arial" w:cs="Arial"/>
          <w:sz w:val="20"/>
          <w:szCs w:val="20"/>
        </w:rPr>
        <w:t>Centre Criteria</w:t>
      </w:r>
      <w:r w:rsidR="000B1887">
        <w:rPr>
          <w:rFonts w:ascii="Arial" w:hAnsi="Arial" w:cs="Arial"/>
          <w:sz w:val="20"/>
          <w:szCs w:val="20"/>
        </w:rPr>
        <w:t xml:space="preserve"> and sign the GQA Approved Centre Agreement.</w:t>
      </w:r>
    </w:p>
    <w:p w14:paraId="37CC1FE4" w14:textId="77777777" w:rsidR="0021592B" w:rsidRDefault="0021592B" w:rsidP="0021592B">
      <w:pPr>
        <w:pStyle w:val="ListParagraph"/>
        <w:numPr>
          <w:ilvl w:val="1"/>
          <w:numId w:val="1"/>
        </w:numPr>
        <w:jc w:val="both"/>
        <w:rPr>
          <w:rFonts w:ascii="Arial" w:hAnsi="Arial" w:cs="Arial"/>
          <w:sz w:val="20"/>
          <w:szCs w:val="20"/>
        </w:rPr>
      </w:pPr>
      <w:r>
        <w:rPr>
          <w:rFonts w:ascii="Arial" w:hAnsi="Arial" w:cs="Arial"/>
          <w:sz w:val="20"/>
          <w:szCs w:val="20"/>
        </w:rPr>
        <w:t xml:space="preserve">The applying centre, or </w:t>
      </w:r>
      <w:r w:rsidR="003E032D">
        <w:rPr>
          <w:rFonts w:ascii="Arial" w:hAnsi="Arial" w:cs="Arial"/>
          <w:sz w:val="20"/>
          <w:szCs w:val="20"/>
        </w:rPr>
        <w:t>a confirmed partner, has</w:t>
      </w:r>
      <w:r>
        <w:rPr>
          <w:rFonts w:ascii="Arial" w:hAnsi="Arial" w:cs="Arial"/>
          <w:sz w:val="20"/>
          <w:szCs w:val="20"/>
        </w:rPr>
        <w:t xml:space="preserve"> been the subject of significant investigation by GQA, or other Awarding Organisation, in respect of qualification delivery.</w:t>
      </w:r>
      <w:r w:rsidRPr="0021592B">
        <w:rPr>
          <w:rFonts w:ascii="Arial" w:hAnsi="Arial" w:cs="Arial"/>
          <w:sz w:val="20"/>
          <w:szCs w:val="20"/>
        </w:rPr>
        <w:t xml:space="preserve"> </w:t>
      </w:r>
    </w:p>
    <w:p w14:paraId="2CF03A1B" w14:textId="77777777" w:rsidR="0021592B" w:rsidRDefault="0021592B" w:rsidP="0021592B">
      <w:pPr>
        <w:pStyle w:val="ListParagraph"/>
        <w:numPr>
          <w:ilvl w:val="1"/>
          <w:numId w:val="1"/>
        </w:numPr>
        <w:jc w:val="both"/>
        <w:rPr>
          <w:rFonts w:ascii="Arial" w:hAnsi="Arial" w:cs="Arial"/>
          <w:sz w:val="20"/>
          <w:szCs w:val="20"/>
        </w:rPr>
      </w:pPr>
      <w:r>
        <w:rPr>
          <w:rFonts w:ascii="Arial" w:hAnsi="Arial" w:cs="Arial"/>
          <w:sz w:val="20"/>
          <w:szCs w:val="20"/>
        </w:rPr>
        <w:t xml:space="preserve">In the opinion of GQA, granting approval to </w:t>
      </w:r>
      <w:r w:rsidRPr="00C01DE9">
        <w:rPr>
          <w:rFonts w:ascii="Arial" w:hAnsi="Arial" w:cs="Arial"/>
          <w:sz w:val="20"/>
          <w:szCs w:val="20"/>
        </w:rPr>
        <w:t xml:space="preserve">the centre </w:t>
      </w:r>
      <w:r>
        <w:rPr>
          <w:rFonts w:ascii="Arial" w:hAnsi="Arial" w:cs="Arial"/>
          <w:sz w:val="20"/>
          <w:szCs w:val="20"/>
        </w:rPr>
        <w:t>would,:</w:t>
      </w:r>
    </w:p>
    <w:p w14:paraId="16F1F434" w14:textId="77777777" w:rsidR="0021592B" w:rsidRDefault="0021592B" w:rsidP="0021592B">
      <w:pPr>
        <w:pStyle w:val="ListParagraph"/>
        <w:numPr>
          <w:ilvl w:val="2"/>
          <w:numId w:val="1"/>
        </w:numPr>
        <w:jc w:val="both"/>
        <w:rPr>
          <w:rFonts w:ascii="Arial" w:hAnsi="Arial" w:cs="Arial"/>
          <w:sz w:val="20"/>
          <w:szCs w:val="20"/>
        </w:rPr>
      </w:pPr>
      <w:r>
        <w:rPr>
          <w:rFonts w:ascii="Arial" w:hAnsi="Arial" w:cs="Arial"/>
          <w:sz w:val="20"/>
          <w:szCs w:val="20"/>
        </w:rPr>
        <w:t>constitute a risk to GQA Operations and GQA qualification implementation</w:t>
      </w:r>
    </w:p>
    <w:p w14:paraId="5B3232ED" w14:textId="77777777" w:rsidR="0021592B" w:rsidRPr="0021592B" w:rsidRDefault="0021592B" w:rsidP="0021592B">
      <w:pPr>
        <w:pStyle w:val="ListParagraph"/>
        <w:numPr>
          <w:ilvl w:val="2"/>
          <w:numId w:val="1"/>
        </w:numPr>
        <w:jc w:val="both"/>
        <w:rPr>
          <w:rFonts w:ascii="Arial" w:hAnsi="Arial" w:cs="Arial"/>
          <w:sz w:val="20"/>
          <w:szCs w:val="20"/>
        </w:rPr>
      </w:pPr>
      <w:r w:rsidRPr="00C01DE9">
        <w:rPr>
          <w:rFonts w:ascii="Arial" w:hAnsi="Arial" w:cs="Arial"/>
          <w:sz w:val="20"/>
          <w:szCs w:val="20"/>
        </w:rPr>
        <w:t>cause detriment to the reputation and good standing of GQA</w:t>
      </w:r>
    </w:p>
    <w:p w14:paraId="2FD8853E" w14:textId="77777777" w:rsidR="00460B83" w:rsidRPr="00C01DE9" w:rsidRDefault="00460B83" w:rsidP="00097E93">
      <w:pPr>
        <w:spacing w:after="120"/>
        <w:rPr>
          <w:rFonts w:ascii="Arial" w:eastAsia="Times New Roman" w:hAnsi="Arial" w:cs="Arial"/>
          <w:b/>
          <w:bCs/>
          <w:sz w:val="32"/>
          <w:szCs w:val="36"/>
          <w:lang w:val="en-US" w:eastAsia="en-GB"/>
        </w:rPr>
      </w:pPr>
      <w:r w:rsidRPr="00C01DE9">
        <w:rPr>
          <w:rFonts w:ascii="Arial" w:eastAsia="Times New Roman" w:hAnsi="Arial" w:cs="Arial"/>
          <w:b/>
          <w:bCs/>
          <w:sz w:val="24"/>
          <w:szCs w:val="36"/>
          <w:lang w:val="en-US" w:eastAsia="en-GB"/>
        </w:rPr>
        <w:t>Fees</w:t>
      </w:r>
    </w:p>
    <w:p w14:paraId="207C5884" w14:textId="77777777" w:rsidR="00460B83" w:rsidRPr="00C01DE9" w:rsidRDefault="00460B83" w:rsidP="00097E93">
      <w:pPr>
        <w:spacing w:after="120"/>
        <w:jc w:val="both"/>
        <w:rPr>
          <w:rFonts w:ascii="Arial" w:hAnsi="Arial" w:cs="Arial"/>
          <w:sz w:val="20"/>
        </w:rPr>
      </w:pPr>
      <w:r w:rsidRPr="00C01DE9">
        <w:rPr>
          <w:rFonts w:ascii="Arial" w:hAnsi="Arial" w:cs="Arial"/>
          <w:sz w:val="20"/>
        </w:rPr>
        <w:t>All fees are detailed in the current issue GQA Price list.</w:t>
      </w:r>
    </w:p>
    <w:p w14:paraId="5D5C943F" w14:textId="77777777" w:rsidR="00460B83" w:rsidRPr="00C01DE9" w:rsidRDefault="00460B83" w:rsidP="00460B83">
      <w:pPr>
        <w:pStyle w:val="ListParagraph"/>
        <w:numPr>
          <w:ilvl w:val="0"/>
          <w:numId w:val="2"/>
        </w:numPr>
        <w:jc w:val="both"/>
        <w:rPr>
          <w:rFonts w:ascii="Arial" w:hAnsi="Arial" w:cs="Arial"/>
          <w:sz w:val="20"/>
        </w:rPr>
      </w:pPr>
      <w:r w:rsidRPr="00C01DE9">
        <w:rPr>
          <w:rFonts w:ascii="Arial" w:hAnsi="Arial" w:cs="Arial"/>
          <w:sz w:val="20"/>
        </w:rPr>
        <w:t xml:space="preserve">All invoices must be settled within </w:t>
      </w:r>
      <w:r w:rsidRPr="00C01DE9">
        <w:rPr>
          <w:rFonts w:ascii="Arial" w:hAnsi="Arial" w:cs="Arial"/>
          <w:b/>
          <w:sz w:val="20"/>
        </w:rPr>
        <w:t>30 days</w:t>
      </w:r>
      <w:r w:rsidRPr="00C01DE9">
        <w:rPr>
          <w:rFonts w:ascii="Arial" w:hAnsi="Arial" w:cs="Arial"/>
          <w:sz w:val="20"/>
        </w:rPr>
        <w:t xml:space="preserve"> of date of invoice</w:t>
      </w:r>
    </w:p>
    <w:p w14:paraId="43B01BFD" w14:textId="77777777" w:rsidR="00460B83" w:rsidRDefault="00460B83" w:rsidP="00460B83">
      <w:pPr>
        <w:pStyle w:val="ListParagraph"/>
        <w:numPr>
          <w:ilvl w:val="1"/>
          <w:numId w:val="2"/>
        </w:numPr>
        <w:jc w:val="both"/>
        <w:rPr>
          <w:rFonts w:ascii="Arial" w:hAnsi="Arial" w:cs="Arial"/>
          <w:sz w:val="20"/>
        </w:rPr>
      </w:pPr>
      <w:r w:rsidRPr="00C01DE9">
        <w:rPr>
          <w:rFonts w:ascii="Arial" w:hAnsi="Arial" w:cs="Arial"/>
          <w:sz w:val="20"/>
        </w:rPr>
        <w:t>Please note that non-payment of invoices can lead to centres being allocated a hold status, effectively stopping centres from registering, certificating and receiving other GQA goods and services until accounts are brought up-to-date.</w:t>
      </w:r>
    </w:p>
    <w:p w14:paraId="562E905A" w14:textId="77777777" w:rsidR="00FF4C6A" w:rsidRPr="00C01DE9" w:rsidRDefault="00FF4C6A" w:rsidP="00460B83">
      <w:pPr>
        <w:pStyle w:val="ListParagraph"/>
        <w:numPr>
          <w:ilvl w:val="1"/>
          <w:numId w:val="2"/>
        </w:numPr>
        <w:jc w:val="both"/>
        <w:rPr>
          <w:rFonts w:ascii="Arial" w:hAnsi="Arial" w:cs="Arial"/>
          <w:sz w:val="20"/>
        </w:rPr>
      </w:pPr>
      <w:r>
        <w:rPr>
          <w:rFonts w:ascii="Arial" w:hAnsi="Arial" w:cs="Arial"/>
          <w:sz w:val="20"/>
        </w:rPr>
        <w:t>Please contact GQA if you are experiencing difficulties in meeting payments.</w:t>
      </w:r>
    </w:p>
    <w:p w14:paraId="5364A58F" w14:textId="77777777" w:rsidR="00460B83" w:rsidRPr="00C01DE9" w:rsidRDefault="00460B83" w:rsidP="00460B83">
      <w:pPr>
        <w:pStyle w:val="ListParagraph"/>
        <w:numPr>
          <w:ilvl w:val="0"/>
          <w:numId w:val="1"/>
        </w:numPr>
        <w:jc w:val="both"/>
        <w:rPr>
          <w:rFonts w:ascii="Arial" w:hAnsi="Arial" w:cs="Arial"/>
          <w:sz w:val="20"/>
        </w:rPr>
      </w:pPr>
      <w:r w:rsidRPr="00C01DE9">
        <w:rPr>
          <w:rFonts w:ascii="Arial" w:hAnsi="Arial" w:cs="Arial"/>
          <w:sz w:val="20"/>
        </w:rPr>
        <w:t>Invoices will be raised as follows:</w:t>
      </w:r>
    </w:p>
    <w:p w14:paraId="5730491F" w14:textId="77777777" w:rsidR="00460B83" w:rsidRPr="00C01DE9" w:rsidRDefault="00460B83" w:rsidP="00460B83">
      <w:pPr>
        <w:pStyle w:val="ListParagraph"/>
        <w:numPr>
          <w:ilvl w:val="1"/>
          <w:numId w:val="1"/>
        </w:numPr>
        <w:jc w:val="both"/>
        <w:rPr>
          <w:rFonts w:ascii="Arial" w:hAnsi="Arial" w:cs="Arial"/>
          <w:sz w:val="20"/>
        </w:rPr>
      </w:pPr>
      <w:r w:rsidRPr="00C01DE9">
        <w:rPr>
          <w:rFonts w:ascii="Arial" w:hAnsi="Arial" w:cs="Arial"/>
          <w:sz w:val="20"/>
        </w:rPr>
        <w:t>When services are delivered or goods despatched (for existing centres)</w:t>
      </w:r>
    </w:p>
    <w:p w14:paraId="727212DC" w14:textId="77777777" w:rsidR="00460B83" w:rsidRPr="00C01DE9" w:rsidRDefault="00460B83" w:rsidP="00460B83">
      <w:pPr>
        <w:pStyle w:val="ListParagraph"/>
        <w:numPr>
          <w:ilvl w:val="1"/>
          <w:numId w:val="1"/>
        </w:numPr>
        <w:jc w:val="both"/>
        <w:rPr>
          <w:rFonts w:ascii="Arial" w:hAnsi="Arial" w:cs="Arial"/>
          <w:sz w:val="20"/>
        </w:rPr>
      </w:pPr>
      <w:r w:rsidRPr="00C01DE9">
        <w:rPr>
          <w:rFonts w:ascii="Arial" w:hAnsi="Arial" w:cs="Arial"/>
          <w:sz w:val="20"/>
        </w:rPr>
        <w:t xml:space="preserve">When services or goods are requested by new centres </w:t>
      </w:r>
    </w:p>
    <w:p w14:paraId="1D4A71A4" w14:textId="77777777" w:rsidR="00460B83" w:rsidRPr="00C01DE9" w:rsidRDefault="00460B83" w:rsidP="00460B83">
      <w:pPr>
        <w:pStyle w:val="ListParagraph"/>
        <w:numPr>
          <w:ilvl w:val="0"/>
          <w:numId w:val="1"/>
        </w:numPr>
        <w:rPr>
          <w:rFonts w:ascii="Arial" w:hAnsi="Arial" w:cs="Arial"/>
          <w:sz w:val="20"/>
        </w:rPr>
      </w:pPr>
      <w:r w:rsidRPr="00C01DE9">
        <w:rPr>
          <w:rFonts w:ascii="Arial" w:hAnsi="Arial" w:cs="Arial"/>
          <w:sz w:val="20"/>
        </w:rPr>
        <w:t>GQA Invoices can be settled by BACS payment or cheque.</w:t>
      </w:r>
    </w:p>
    <w:p w14:paraId="4BF673D3" w14:textId="77777777" w:rsidR="00460B83" w:rsidRPr="00C01DE9" w:rsidRDefault="00460B83" w:rsidP="00460B83">
      <w:pPr>
        <w:pStyle w:val="ListParagraph"/>
        <w:numPr>
          <w:ilvl w:val="0"/>
          <w:numId w:val="1"/>
        </w:numPr>
        <w:jc w:val="both"/>
        <w:rPr>
          <w:rFonts w:ascii="Arial" w:hAnsi="Arial" w:cs="Arial"/>
          <w:sz w:val="20"/>
          <w:szCs w:val="20"/>
        </w:rPr>
      </w:pPr>
      <w:r w:rsidRPr="00C01DE9">
        <w:rPr>
          <w:rFonts w:ascii="Arial" w:hAnsi="Arial" w:cs="Arial"/>
          <w:sz w:val="20"/>
          <w:szCs w:val="20"/>
        </w:rPr>
        <w:t>GQA will determine whether credit limits are appropriate for centres</w:t>
      </w:r>
    </w:p>
    <w:p w14:paraId="48C637EC" w14:textId="77777777" w:rsidR="00460B83" w:rsidRPr="00C01DE9" w:rsidRDefault="00460B83" w:rsidP="00460B83">
      <w:pPr>
        <w:pStyle w:val="ListParagraph"/>
        <w:numPr>
          <w:ilvl w:val="1"/>
          <w:numId w:val="1"/>
        </w:numPr>
        <w:jc w:val="both"/>
        <w:rPr>
          <w:rFonts w:ascii="Arial" w:hAnsi="Arial" w:cs="Arial"/>
          <w:sz w:val="20"/>
          <w:szCs w:val="20"/>
        </w:rPr>
      </w:pPr>
      <w:r w:rsidRPr="00C01DE9">
        <w:rPr>
          <w:rFonts w:ascii="Arial" w:hAnsi="Arial" w:cs="Arial"/>
          <w:sz w:val="20"/>
          <w:szCs w:val="20"/>
        </w:rPr>
        <w:t>New centres will initially be required to pay in advance for products and services. When a Centre has established a satisfactory track record they will be assigned a credit limit.</w:t>
      </w:r>
    </w:p>
    <w:p w14:paraId="775C4381" w14:textId="77777777" w:rsidR="00460B83" w:rsidRPr="00C01DE9" w:rsidRDefault="00460B83" w:rsidP="00460B83">
      <w:pPr>
        <w:pStyle w:val="ListParagraph"/>
        <w:numPr>
          <w:ilvl w:val="1"/>
          <w:numId w:val="1"/>
        </w:numPr>
        <w:jc w:val="both"/>
        <w:rPr>
          <w:rFonts w:ascii="Arial" w:hAnsi="Arial" w:cs="Arial"/>
          <w:sz w:val="20"/>
          <w:szCs w:val="20"/>
        </w:rPr>
      </w:pPr>
      <w:r w:rsidRPr="00C01DE9">
        <w:rPr>
          <w:rFonts w:ascii="Arial" w:hAnsi="Arial" w:cs="Arial"/>
          <w:sz w:val="20"/>
          <w:szCs w:val="20"/>
        </w:rPr>
        <w:t xml:space="preserve">Existing Centres will have a credit limit assigned in the event of financial issues. </w:t>
      </w:r>
    </w:p>
    <w:p w14:paraId="2996A5D9" w14:textId="77777777" w:rsidR="00460B83" w:rsidRPr="00C01DE9" w:rsidRDefault="00460B83" w:rsidP="00460B83">
      <w:pPr>
        <w:pStyle w:val="ListParagraph"/>
        <w:numPr>
          <w:ilvl w:val="0"/>
          <w:numId w:val="1"/>
        </w:numPr>
        <w:jc w:val="both"/>
        <w:rPr>
          <w:rFonts w:ascii="Arial" w:hAnsi="Arial" w:cs="Arial"/>
          <w:sz w:val="20"/>
        </w:rPr>
      </w:pPr>
      <w:r w:rsidRPr="00C01DE9">
        <w:rPr>
          <w:rFonts w:ascii="Arial" w:hAnsi="Arial" w:cs="Arial"/>
          <w:sz w:val="20"/>
        </w:rPr>
        <w:t>Administration / penalty fees may be payable for:</w:t>
      </w:r>
    </w:p>
    <w:p w14:paraId="13654496" w14:textId="77777777" w:rsidR="00460B83" w:rsidRPr="00C01DE9" w:rsidRDefault="00460B83" w:rsidP="00460B83">
      <w:pPr>
        <w:pStyle w:val="ListParagraph"/>
        <w:numPr>
          <w:ilvl w:val="1"/>
          <w:numId w:val="1"/>
        </w:numPr>
        <w:jc w:val="both"/>
        <w:rPr>
          <w:rFonts w:ascii="Arial" w:hAnsi="Arial" w:cs="Arial"/>
          <w:sz w:val="20"/>
        </w:rPr>
      </w:pPr>
      <w:r w:rsidRPr="00C01DE9">
        <w:rPr>
          <w:rFonts w:ascii="Arial" w:hAnsi="Arial" w:cs="Arial"/>
          <w:sz w:val="20"/>
        </w:rPr>
        <w:t>any work carried out by GQA administration in respect of incorrect registrations, where it is the Centre at fault</w:t>
      </w:r>
    </w:p>
    <w:p w14:paraId="2F04DE4C" w14:textId="77777777" w:rsidR="00460B83" w:rsidRPr="00C01DE9" w:rsidRDefault="00460B83" w:rsidP="00460B83">
      <w:pPr>
        <w:pStyle w:val="ListParagraph"/>
        <w:numPr>
          <w:ilvl w:val="1"/>
          <w:numId w:val="1"/>
        </w:numPr>
        <w:jc w:val="both"/>
        <w:rPr>
          <w:rFonts w:ascii="Arial" w:hAnsi="Arial" w:cs="Arial"/>
          <w:sz w:val="20"/>
        </w:rPr>
      </w:pPr>
      <w:r w:rsidRPr="00C01DE9">
        <w:rPr>
          <w:rFonts w:ascii="Arial" w:hAnsi="Arial" w:cs="Arial"/>
          <w:sz w:val="20"/>
        </w:rPr>
        <w:t>late payment of invoices - Interest and compensation for recovery costs may be charged on all overdue debts at the rate for the time being applicable under the Late Payment of Commercial Debts (Interest) Act 1998</w:t>
      </w:r>
    </w:p>
    <w:p w14:paraId="68D0DF1A" w14:textId="77777777" w:rsidR="00460B83" w:rsidRPr="00C01DE9" w:rsidRDefault="00460B83" w:rsidP="00460B83">
      <w:pPr>
        <w:pStyle w:val="ListParagraph"/>
        <w:numPr>
          <w:ilvl w:val="0"/>
          <w:numId w:val="1"/>
        </w:numPr>
        <w:spacing w:before="180"/>
        <w:jc w:val="both"/>
        <w:rPr>
          <w:sz w:val="20"/>
        </w:rPr>
      </w:pPr>
      <w:r w:rsidRPr="00C01DE9">
        <w:rPr>
          <w:rFonts w:ascii="Arial" w:hAnsi="Arial" w:cs="Arial"/>
          <w:sz w:val="20"/>
        </w:rPr>
        <w:t>GQA reserves the right to invoice at the current visit fee rate where a centre cancels a scheduled visit within 48 hours of the agreed visit date.</w:t>
      </w:r>
    </w:p>
    <w:p w14:paraId="300BCBF4" w14:textId="77777777" w:rsidR="00E529FE" w:rsidRDefault="00E529FE" w:rsidP="00097E93">
      <w:pPr>
        <w:spacing w:after="120" w:line="240" w:lineRule="auto"/>
        <w:jc w:val="both"/>
        <w:outlineLvl w:val="1"/>
        <w:rPr>
          <w:rFonts w:ascii="Arial" w:eastAsia="Times New Roman" w:hAnsi="Arial" w:cs="Arial"/>
          <w:b/>
          <w:bCs/>
          <w:sz w:val="24"/>
          <w:szCs w:val="36"/>
          <w:lang w:val="en-US" w:eastAsia="en-GB"/>
        </w:rPr>
      </w:pPr>
      <w:r>
        <w:rPr>
          <w:rFonts w:ascii="Arial" w:eastAsia="Times New Roman" w:hAnsi="Arial" w:cs="Arial"/>
          <w:b/>
          <w:bCs/>
          <w:sz w:val="24"/>
          <w:szCs w:val="36"/>
          <w:lang w:val="en-US" w:eastAsia="en-GB"/>
        </w:rPr>
        <w:t>Centre Agreement</w:t>
      </w:r>
    </w:p>
    <w:p w14:paraId="4F9C0B82" w14:textId="77777777" w:rsidR="00E529FE" w:rsidRPr="00E529FE" w:rsidRDefault="00E529FE" w:rsidP="00E529FE">
      <w:pPr>
        <w:spacing w:after="120"/>
        <w:jc w:val="both"/>
        <w:rPr>
          <w:rFonts w:ascii="Arial" w:hAnsi="Arial" w:cs="Arial"/>
          <w:sz w:val="20"/>
        </w:rPr>
      </w:pPr>
      <w:r w:rsidRPr="00E529FE">
        <w:rPr>
          <w:rFonts w:ascii="Arial" w:hAnsi="Arial" w:cs="Arial"/>
          <w:sz w:val="20"/>
        </w:rPr>
        <w:t xml:space="preserve">This document complements the GQA Approved Centre Agreement which all organisations acting as GQA Approved Centres are required to agree </w:t>
      </w:r>
      <w:r w:rsidR="000B1887">
        <w:rPr>
          <w:rFonts w:ascii="Arial" w:hAnsi="Arial" w:cs="Arial"/>
          <w:sz w:val="20"/>
        </w:rPr>
        <w:t>with</w:t>
      </w:r>
      <w:r w:rsidRPr="00E529FE">
        <w:rPr>
          <w:rFonts w:ascii="Arial" w:hAnsi="Arial" w:cs="Arial"/>
          <w:sz w:val="20"/>
        </w:rPr>
        <w:t xml:space="preserve"> and sign yearly </w:t>
      </w:r>
      <w:r w:rsidR="00F63BC9">
        <w:rPr>
          <w:rFonts w:ascii="Arial" w:hAnsi="Arial" w:cs="Arial"/>
          <w:sz w:val="20"/>
        </w:rPr>
        <w:t>(replacing the requirement to sign the GQA Terms of Business)</w:t>
      </w:r>
      <w:r w:rsidRPr="00E529FE">
        <w:rPr>
          <w:rFonts w:ascii="Arial" w:hAnsi="Arial" w:cs="Arial"/>
          <w:sz w:val="20"/>
        </w:rPr>
        <w:t>.</w:t>
      </w:r>
    </w:p>
    <w:p w14:paraId="30725916" w14:textId="77777777" w:rsidR="00F63BC9" w:rsidRPr="00F63BC9" w:rsidRDefault="00F63BC9" w:rsidP="00F63BC9">
      <w:pPr>
        <w:spacing w:after="120"/>
        <w:jc w:val="both"/>
        <w:rPr>
          <w:rFonts w:ascii="Arial" w:hAnsi="Arial" w:cs="Arial"/>
          <w:sz w:val="20"/>
        </w:rPr>
      </w:pPr>
      <w:r w:rsidRPr="00F63BC9">
        <w:rPr>
          <w:rFonts w:ascii="Arial" w:hAnsi="Arial" w:cs="Arial"/>
          <w:sz w:val="20"/>
        </w:rPr>
        <w:t>GQA’s failure to enforce at any time or for any period any one or more of these terms shall not be a waiver of them or of the right at any time to enforce all applicable terms and condition.</w:t>
      </w:r>
    </w:p>
    <w:p w14:paraId="2DD0792F" w14:textId="77777777" w:rsidR="00F63BC9" w:rsidRPr="00F63BC9" w:rsidRDefault="00F63BC9" w:rsidP="00F63BC9">
      <w:pPr>
        <w:spacing w:after="120"/>
        <w:jc w:val="both"/>
        <w:rPr>
          <w:rFonts w:ascii="Arial" w:hAnsi="Arial" w:cs="Arial"/>
          <w:sz w:val="20"/>
        </w:rPr>
      </w:pPr>
      <w:r w:rsidRPr="00F63BC9">
        <w:rPr>
          <w:rFonts w:ascii="Arial" w:hAnsi="Arial" w:cs="Arial"/>
          <w:sz w:val="20"/>
        </w:rPr>
        <w:t xml:space="preserve">GQA reserves the right to amend this agreement; any changes shall be notified via our website or by your GQA External </w:t>
      </w:r>
      <w:r w:rsidR="00372F4B">
        <w:rPr>
          <w:rFonts w:ascii="Arial" w:hAnsi="Arial" w:cs="Arial"/>
          <w:sz w:val="20"/>
        </w:rPr>
        <w:t>Quality Advisor</w:t>
      </w:r>
      <w:r w:rsidRPr="00F63BC9">
        <w:rPr>
          <w:rFonts w:ascii="Arial" w:hAnsi="Arial" w:cs="Arial"/>
          <w:sz w:val="20"/>
        </w:rPr>
        <w:t xml:space="preserve"> and centres will be bound by the updated or amended agreement for the first time when </w:t>
      </w:r>
      <w:r w:rsidR="00A366B8">
        <w:rPr>
          <w:rFonts w:ascii="Arial" w:hAnsi="Arial" w:cs="Arial"/>
          <w:sz w:val="20"/>
        </w:rPr>
        <w:t>requesting</w:t>
      </w:r>
      <w:r w:rsidRPr="00F63BC9">
        <w:rPr>
          <w:rFonts w:ascii="Arial" w:hAnsi="Arial" w:cs="Arial"/>
          <w:sz w:val="20"/>
        </w:rPr>
        <w:t xml:space="preserve"> services after the changes have been notified.</w:t>
      </w:r>
    </w:p>
    <w:p w14:paraId="31C5D1E6" w14:textId="77777777" w:rsidR="00460B83" w:rsidRPr="00C01DE9" w:rsidRDefault="00460B83" w:rsidP="00F63BC9">
      <w:pPr>
        <w:spacing w:after="120"/>
        <w:jc w:val="both"/>
        <w:rPr>
          <w:rFonts w:ascii="Arial" w:hAnsi="Arial" w:cs="Arial"/>
          <w:sz w:val="20"/>
        </w:rPr>
      </w:pPr>
    </w:p>
    <w:sectPr w:rsidR="00460B83" w:rsidRPr="00C01DE9" w:rsidSect="0051421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C93A7" w14:textId="77777777" w:rsidR="005C4866" w:rsidRDefault="005C4866" w:rsidP="003664E5">
      <w:pPr>
        <w:spacing w:after="0" w:line="240" w:lineRule="auto"/>
      </w:pPr>
      <w:r>
        <w:separator/>
      </w:r>
    </w:p>
  </w:endnote>
  <w:endnote w:type="continuationSeparator" w:id="0">
    <w:p w14:paraId="0CDCFCD6" w14:textId="77777777" w:rsidR="005C4866" w:rsidRDefault="005C4866" w:rsidP="0036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8A36" w14:textId="77777777" w:rsidR="0021592B" w:rsidRPr="003664E5" w:rsidRDefault="0021592B" w:rsidP="003664E5">
    <w:pPr>
      <w:pStyle w:val="Footer"/>
      <w:jc w:val="center"/>
      <w:rPr>
        <w:b/>
        <w:sz w:val="24"/>
        <w:szCs w:val="24"/>
      </w:rPr>
    </w:pPr>
    <w:r>
      <w:rPr>
        <w:b/>
        <w:noProof/>
        <w:sz w:val="24"/>
        <w:szCs w:val="24"/>
        <w:lang w:eastAsia="en-GB"/>
      </w:rPr>
      <w:drawing>
        <wp:anchor distT="0" distB="0" distL="114300" distR="114300" simplePos="0" relativeHeight="251658752" behindDoc="0" locked="0" layoutInCell="1" allowOverlap="1" wp14:anchorId="4780F5DF" wp14:editId="39654E18">
          <wp:simplePos x="0" y="0"/>
          <wp:positionH relativeFrom="column">
            <wp:posOffset>-257175</wp:posOffset>
          </wp:positionH>
          <wp:positionV relativeFrom="paragraph">
            <wp:posOffset>127000</wp:posOffset>
          </wp:positionV>
          <wp:extent cx="1095375" cy="723900"/>
          <wp:effectExtent l="19050" t="0" r="9525" b="0"/>
          <wp:wrapNone/>
          <wp:docPr id="2" name="Picture 2" descr="Invest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 JPEG.jpg"/>
                  <pic:cNvPicPr>
                    <a:picLocks noChangeAspect="1" noChangeArrowheads="1"/>
                  </pic:cNvPicPr>
                </pic:nvPicPr>
                <pic:blipFill>
                  <a:blip r:embed="rId1"/>
                  <a:srcRect/>
                  <a:stretch>
                    <a:fillRect/>
                  </a:stretch>
                </pic:blipFill>
                <pic:spPr bwMode="auto">
                  <a:xfrm>
                    <a:off x="0" y="0"/>
                    <a:ext cx="1095375" cy="723900"/>
                  </a:xfrm>
                  <a:prstGeom prst="rect">
                    <a:avLst/>
                  </a:prstGeom>
                  <a:noFill/>
                  <a:ln w="9525">
                    <a:noFill/>
                    <a:miter lim="800000"/>
                    <a:headEnd/>
                    <a:tailEnd/>
                  </a:ln>
                </pic:spPr>
              </pic:pic>
            </a:graphicData>
          </a:graphic>
        </wp:anchor>
      </w:drawing>
    </w:r>
    <w:r>
      <w:rPr>
        <w:b/>
        <w:noProof/>
        <w:sz w:val="24"/>
        <w:szCs w:val="24"/>
        <w:lang w:eastAsia="en-GB"/>
      </w:rPr>
      <w:drawing>
        <wp:anchor distT="0" distB="0" distL="114300" distR="114300" simplePos="0" relativeHeight="251656704" behindDoc="0" locked="0" layoutInCell="1" allowOverlap="1" wp14:anchorId="7E71BFA3" wp14:editId="6CD1D702">
          <wp:simplePos x="0" y="0"/>
          <wp:positionH relativeFrom="column">
            <wp:posOffset>5248275</wp:posOffset>
          </wp:positionH>
          <wp:positionV relativeFrom="paragraph">
            <wp:posOffset>155575</wp:posOffset>
          </wp:positionV>
          <wp:extent cx="781050" cy="752475"/>
          <wp:effectExtent l="19050" t="0" r="0" b="0"/>
          <wp:wrapNone/>
          <wp:docPr id="1" name="Picture 1" descr="QMS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S Logo.TIF"/>
                  <pic:cNvPicPr>
                    <a:picLocks noChangeAspect="1" noChangeArrowheads="1"/>
                  </pic:cNvPicPr>
                </pic:nvPicPr>
                <pic:blipFill>
                  <a:blip r:embed="rId2"/>
                  <a:srcRect/>
                  <a:stretch>
                    <a:fillRect/>
                  </a:stretch>
                </pic:blipFill>
                <pic:spPr bwMode="auto">
                  <a:xfrm>
                    <a:off x="0" y="0"/>
                    <a:ext cx="781050" cy="752475"/>
                  </a:xfrm>
                  <a:prstGeom prst="rect">
                    <a:avLst/>
                  </a:prstGeom>
                  <a:noFill/>
                  <a:ln w="9525">
                    <a:noFill/>
                    <a:miter lim="800000"/>
                    <a:headEnd/>
                    <a:tailEnd/>
                  </a:ln>
                </pic:spPr>
              </pic:pic>
            </a:graphicData>
          </a:graphic>
        </wp:anchor>
      </w:drawing>
    </w:r>
    <w:r>
      <w:rPr>
        <w:b/>
        <w:noProof/>
        <w:sz w:val="24"/>
        <w:szCs w:val="24"/>
      </w:rPr>
      <w:t>GQA</w:t>
    </w:r>
    <w:r>
      <w:rPr>
        <w:b/>
        <w:sz w:val="24"/>
        <w:szCs w:val="24"/>
      </w:rPr>
      <w:t xml:space="preserve"> Qualifications Ltd</w:t>
    </w:r>
  </w:p>
  <w:p w14:paraId="6C701EFE" w14:textId="77777777" w:rsidR="0021592B" w:rsidRDefault="0021592B" w:rsidP="003664E5">
    <w:pPr>
      <w:pStyle w:val="Footer"/>
      <w:jc w:val="center"/>
    </w:pPr>
    <w:r>
      <w:t>Unit 1, 12 O’clock Court, Attercliffe Road, Sheffield, S4 7WW</w:t>
    </w:r>
  </w:p>
  <w:p w14:paraId="2461ED43" w14:textId="77777777" w:rsidR="0021592B" w:rsidRDefault="0021592B" w:rsidP="003664E5">
    <w:pPr>
      <w:pStyle w:val="Footer"/>
      <w:jc w:val="center"/>
    </w:pPr>
    <w:r>
      <w:t xml:space="preserve">Tel: 0114 272 </w:t>
    </w:r>
    <w:proofErr w:type="gramStart"/>
    <w:r>
      <w:t>0033  Fax</w:t>
    </w:r>
    <w:proofErr w:type="gramEnd"/>
    <w:r>
      <w:t>: 0114 276 8466</w:t>
    </w:r>
  </w:p>
  <w:p w14:paraId="5BD7E7E6" w14:textId="77777777" w:rsidR="0021592B" w:rsidRPr="003664E5" w:rsidRDefault="0021592B" w:rsidP="003664E5">
    <w:pPr>
      <w:pStyle w:val="Footer"/>
      <w:jc w:val="center"/>
    </w:pPr>
    <w:r w:rsidRPr="003664E5">
      <w:t xml:space="preserve">Email: </w:t>
    </w:r>
    <w:hyperlink r:id="rId3" w:history="1">
      <w:r w:rsidRPr="003664E5">
        <w:rPr>
          <w:rStyle w:val="Hyperlink"/>
          <w:color w:val="auto"/>
        </w:rPr>
        <w:t>info@gqaqualifications.com</w:t>
      </w:r>
    </w:hyperlink>
    <w:r w:rsidRPr="003664E5">
      <w:t xml:space="preserve">  Website: </w:t>
    </w:r>
    <w:hyperlink r:id="rId4" w:history="1">
      <w:r w:rsidRPr="003664E5">
        <w:rPr>
          <w:rStyle w:val="Hyperlink"/>
          <w:color w:val="auto"/>
        </w:rPr>
        <w:t>www.gqaqualifications.com</w:t>
      </w:r>
    </w:hyperlink>
  </w:p>
  <w:p w14:paraId="04E8441E" w14:textId="77777777" w:rsidR="0021592B" w:rsidRPr="003664E5" w:rsidRDefault="0021592B" w:rsidP="003664E5">
    <w:pPr>
      <w:pStyle w:val="Footer"/>
      <w:jc w:val="center"/>
    </w:pPr>
    <w:r w:rsidRPr="003664E5">
      <w:t>Registered in England and Wales Company No: 4339277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22585" w14:textId="77777777" w:rsidR="005C4866" w:rsidRDefault="005C4866" w:rsidP="003664E5">
      <w:pPr>
        <w:spacing w:after="0" w:line="240" w:lineRule="auto"/>
      </w:pPr>
      <w:r>
        <w:separator/>
      </w:r>
    </w:p>
  </w:footnote>
  <w:footnote w:type="continuationSeparator" w:id="0">
    <w:p w14:paraId="1441C77A" w14:textId="77777777" w:rsidR="005C4866" w:rsidRDefault="005C4866" w:rsidP="0036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5160" w14:textId="6B7F6D22" w:rsidR="0021592B" w:rsidRPr="00125A96" w:rsidRDefault="0021592B" w:rsidP="00133EA7">
    <w:pPr>
      <w:pStyle w:val="Header"/>
    </w:pPr>
    <w:r>
      <w:rPr>
        <w:noProof/>
        <w:lang w:eastAsia="en-GB"/>
      </w:rPr>
      <w:drawing>
        <wp:anchor distT="0" distB="0" distL="114300" distR="114300" simplePos="0" relativeHeight="251659776" behindDoc="0" locked="0" layoutInCell="1" allowOverlap="1" wp14:anchorId="34D89675" wp14:editId="7410E729">
          <wp:simplePos x="0" y="0"/>
          <wp:positionH relativeFrom="column">
            <wp:posOffset>5567090</wp:posOffset>
          </wp:positionH>
          <wp:positionV relativeFrom="paragraph">
            <wp:posOffset>-116205</wp:posOffset>
          </wp:positionV>
          <wp:extent cx="994365" cy="733425"/>
          <wp:effectExtent l="0" t="0" r="0" b="0"/>
          <wp:wrapNone/>
          <wp:docPr id="3" name="Picture 3" descr="GQ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QA Logo"/>
                  <pic:cNvPicPr>
                    <a:picLocks noChangeAspect="1" noChangeArrowheads="1"/>
                  </pic:cNvPicPr>
                </pic:nvPicPr>
                <pic:blipFill>
                  <a:blip r:embed="rId1"/>
                  <a:srcRect/>
                  <a:stretch>
                    <a:fillRect/>
                  </a:stretch>
                </pic:blipFill>
                <pic:spPr bwMode="auto">
                  <a:xfrm>
                    <a:off x="0" y="0"/>
                    <a:ext cx="994365"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Page </w:t>
    </w:r>
    <w:r>
      <w:rPr>
        <w:b/>
        <w:sz w:val="24"/>
        <w:szCs w:val="24"/>
      </w:rPr>
      <w:fldChar w:fldCharType="begin"/>
    </w:r>
    <w:r>
      <w:rPr>
        <w:b/>
      </w:rPr>
      <w:instrText xml:space="preserve"> PAGE </w:instrText>
    </w:r>
    <w:r>
      <w:rPr>
        <w:b/>
        <w:sz w:val="24"/>
        <w:szCs w:val="24"/>
      </w:rPr>
      <w:fldChar w:fldCharType="separate"/>
    </w:r>
    <w:r w:rsidR="00125A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25A96">
      <w:rPr>
        <w:b/>
        <w:noProof/>
      </w:rPr>
      <w:t>2</w:t>
    </w:r>
    <w:r>
      <w:rPr>
        <w:b/>
        <w:sz w:val="24"/>
        <w:szCs w:val="24"/>
      </w:rPr>
      <w:fldChar w:fldCharType="end"/>
    </w:r>
    <w:r>
      <w:rPr>
        <w:b/>
        <w:sz w:val="24"/>
        <w:szCs w:val="24"/>
      </w:rPr>
      <w:tab/>
    </w:r>
    <w:r w:rsidRPr="00125A96">
      <w:rPr>
        <w:sz w:val="24"/>
        <w:szCs w:val="24"/>
      </w:rPr>
      <w:t xml:space="preserve">Version </w:t>
    </w:r>
    <w:r w:rsidR="00372F4B" w:rsidRPr="00125A96">
      <w:rPr>
        <w:sz w:val="24"/>
        <w:szCs w:val="24"/>
      </w:rPr>
      <w:t>1</w:t>
    </w:r>
    <w:r w:rsidR="00DF0340">
      <w:rPr>
        <w:sz w:val="24"/>
        <w:szCs w:val="24"/>
      </w:rPr>
      <w:t>1</w:t>
    </w:r>
    <w:r w:rsidRPr="00125A96">
      <w:rPr>
        <w:sz w:val="24"/>
        <w:szCs w:val="24"/>
      </w:rPr>
      <w:t xml:space="preserve"> (</w:t>
    </w:r>
    <w:r w:rsidR="00372F4B" w:rsidRPr="00125A96">
      <w:rPr>
        <w:sz w:val="24"/>
        <w:szCs w:val="24"/>
      </w:rPr>
      <w:t>February 201</w:t>
    </w:r>
    <w:r w:rsidR="00DF0340">
      <w:rPr>
        <w:sz w:val="24"/>
        <w:szCs w:val="24"/>
      </w:rPr>
      <w:t>9</w:t>
    </w:r>
    <w:r w:rsidRPr="00125A96">
      <w:rPr>
        <w:sz w:val="24"/>
        <w:szCs w:val="24"/>
      </w:rPr>
      <w:t>)</w:t>
    </w:r>
  </w:p>
  <w:p w14:paraId="0BC4C55E" w14:textId="77777777" w:rsidR="0021592B" w:rsidRDefault="0021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780C"/>
    <w:multiLevelType w:val="hybridMultilevel"/>
    <w:tmpl w:val="2BF6E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F17F9"/>
    <w:multiLevelType w:val="hybridMultilevel"/>
    <w:tmpl w:val="E4F2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5186F"/>
    <w:multiLevelType w:val="hybridMultilevel"/>
    <w:tmpl w:val="18EED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A7"/>
    <w:rsid w:val="00013BF9"/>
    <w:rsid w:val="00023831"/>
    <w:rsid w:val="00097E93"/>
    <w:rsid w:val="000B1887"/>
    <w:rsid w:val="000C7C84"/>
    <w:rsid w:val="00125A96"/>
    <w:rsid w:val="00133EA7"/>
    <w:rsid w:val="001F3AB8"/>
    <w:rsid w:val="0020528C"/>
    <w:rsid w:val="0021592B"/>
    <w:rsid w:val="00215C47"/>
    <w:rsid w:val="002C79C8"/>
    <w:rsid w:val="003664E5"/>
    <w:rsid w:val="00372F4B"/>
    <w:rsid w:val="003B5A73"/>
    <w:rsid w:val="003E032D"/>
    <w:rsid w:val="00403DD8"/>
    <w:rsid w:val="00460B83"/>
    <w:rsid w:val="00514219"/>
    <w:rsid w:val="00564955"/>
    <w:rsid w:val="005A148B"/>
    <w:rsid w:val="005A5226"/>
    <w:rsid w:val="005C4866"/>
    <w:rsid w:val="00655021"/>
    <w:rsid w:val="00665A36"/>
    <w:rsid w:val="00676917"/>
    <w:rsid w:val="006950DB"/>
    <w:rsid w:val="006B572B"/>
    <w:rsid w:val="006D0E88"/>
    <w:rsid w:val="0076490F"/>
    <w:rsid w:val="007D2C6F"/>
    <w:rsid w:val="00862BC8"/>
    <w:rsid w:val="008C40C7"/>
    <w:rsid w:val="008F69BF"/>
    <w:rsid w:val="008F6B88"/>
    <w:rsid w:val="009370E6"/>
    <w:rsid w:val="009744C8"/>
    <w:rsid w:val="009D396A"/>
    <w:rsid w:val="00A366B8"/>
    <w:rsid w:val="00AB51AF"/>
    <w:rsid w:val="00AC51B2"/>
    <w:rsid w:val="00B55755"/>
    <w:rsid w:val="00B95748"/>
    <w:rsid w:val="00C01DE9"/>
    <w:rsid w:val="00C25503"/>
    <w:rsid w:val="00CD5993"/>
    <w:rsid w:val="00DF0340"/>
    <w:rsid w:val="00E529FE"/>
    <w:rsid w:val="00E8467A"/>
    <w:rsid w:val="00EE0A52"/>
    <w:rsid w:val="00F06EF1"/>
    <w:rsid w:val="00F63BC9"/>
    <w:rsid w:val="00FD3D32"/>
    <w:rsid w:val="00FF4C6A"/>
    <w:rsid w:val="00FF6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2C7C7636"/>
  <w15:docId w15:val="{62F3E058-7500-47E6-A2BD-7D72FB5D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BC8"/>
    <w:pPr>
      <w:spacing w:after="200" w:line="276" w:lineRule="auto"/>
    </w:pPr>
    <w:rPr>
      <w:sz w:val="22"/>
      <w:szCs w:val="22"/>
      <w:lang w:eastAsia="en-US"/>
    </w:rPr>
  </w:style>
  <w:style w:type="paragraph" w:styleId="Heading2">
    <w:name w:val="heading 2"/>
    <w:basedOn w:val="Normal"/>
    <w:next w:val="Normal"/>
    <w:link w:val="Heading2Char"/>
    <w:qFormat/>
    <w:rsid w:val="00F63BC9"/>
    <w:pPr>
      <w:keepNext/>
      <w:spacing w:after="280" w:line="280" w:lineRule="atLeast"/>
      <w:outlineLvl w:val="1"/>
    </w:pPr>
    <w:rPr>
      <w:rFonts w:ascii="Arial Bold" w:eastAsia="Times" w:hAnsi="Arial Bold"/>
      <w:b/>
      <w:bCs/>
      <w:iCs/>
      <w:color w:val="D0103A"/>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4E5"/>
    <w:rPr>
      <w:lang w:val="en-GB"/>
    </w:rPr>
  </w:style>
  <w:style w:type="paragraph" w:styleId="Footer">
    <w:name w:val="footer"/>
    <w:basedOn w:val="Normal"/>
    <w:link w:val="FooterChar"/>
    <w:uiPriority w:val="99"/>
    <w:unhideWhenUsed/>
    <w:rsid w:val="0036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4E5"/>
    <w:rPr>
      <w:lang w:val="en-GB"/>
    </w:rPr>
  </w:style>
  <w:style w:type="paragraph" w:styleId="BalloonText">
    <w:name w:val="Balloon Text"/>
    <w:basedOn w:val="Normal"/>
    <w:link w:val="BalloonTextChar"/>
    <w:uiPriority w:val="99"/>
    <w:semiHidden/>
    <w:unhideWhenUsed/>
    <w:rsid w:val="003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4E5"/>
    <w:rPr>
      <w:rFonts w:ascii="Tahoma" w:hAnsi="Tahoma" w:cs="Tahoma"/>
      <w:sz w:val="16"/>
      <w:szCs w:val="16"/>
      <w:lang w:val="en-GB"/>
    </w:rPr>
  </w:style>
  <w:style w:type="character" w:styleId="Hyperlink">
    <w:name w:val="Hyperlink"/>
    <w:basedOn w:val="DefaultParagraphFont"/>
    <w:uiPriority w:val="99"/>
    <w:unhideWhenUsed/>
    <w:rsid w:val="003664E5"/>
    <w:rPr>
      <w:color w:val="0000FF"/>
      <w:u w:val="single"/>
    </w:rPr>
  </w:style>
  <w:style w:type="paragraph" w:styleId="ListParagraph">
    <w:name w:val="List Paragraph"/>
    <w:basedOn w:val="Normal"/>
    <w:uiPriority w:val="34"/>
    <w:qFormat/>
    <w:rsid w:val="00862BC8"/>
    <w:pPr>
      <w:ind w:left="720"/>
      <w:contextualSpacing/>
    </w:pPr>
  </w:style>
  <w:style w:type="character" w:customStyle="1" w:styleId="Heading2Char">
    <w:name w:val="Heading 2 Char"/>
    <w:basedOn w:val="DefaultParagraphFont"/>
    <w:link w:val="Heading2"/>
    <w:rsid w:val="00F63BC9"/>
    <w:rPr>
      <w:rFonts w:ascii="Arial Bold" w:eastAsia="Times" w:hAnsi="Arial Bold"/>
      <w:b/>
      <w:bCs/>
      <w:iCs/>
      <w:color w:val="D0103A"/>
      <w:sz w:val="24"/>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qaqualific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gqaqualifications.com"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gqaqualif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formation\My%20Documents\Letter%20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Template>
  <TotalTime>2</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Links>
    <vt:vector size="18" baseType="variant">
      <vt:variant>
        <vt:i4>7012442</vt:i4>
      </vt:variant>
      <vt:variant>
        <vt:i4>0</vt:i4>
      </vt:variant>
      <vt:variant>
        <vt:i4>0</vt:i4>
      </vt:variant>
      <vt:variant>
        <vt:i4>5</vt:i4>
      </vt:variant>
      <vt:variant>
        <vt:lpwstr>mailto:info@gqaqualifications.com</vt:lpwstr>
      </vt:variant>
      <vt:variant>
        <vt:lpwstr/>
      </vt:variant>
      <vt:variant>
        <vt:i4>5701654</vt:i4>
      </vt:variant>
      <vt:variant>
        <vt:i4>9</vt:i4>
      </vt:variant>
      <vt:variant>
        <vt:i4>0</vt:i4>
      </vt:variant>
      <vt:variant>
        <vt:i4>5</vt:i4>
      </vt:variant>
      <vt:variant>
        <vt:lpwstr>http://www.gqaqualifications.com/</vt:lpwstr>
      </vt:variant>
      <vt:variant>
        <vt:lpwstr/>
      </vt:variant>
      <vt:variant>
        <vt:i4>7012442</vt:i4>
      </vt:variant>
      <vt:variant>
        <vt:i4>6</vt:i4>
      </vt:variant>
      <vt:variant>
        <vt:i4>0</vt:i4>
      </vt:variant>
      <vt:variant>
        <vt:i4>5</vt:i4>
      </vt:variant>
      <vt:variant>
        <vt:lpwstr>mailto:info@gqaqualifications.com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Clayton</dc:creator>
  <cp:lastModifiedBy>Mick Clayton</cp:lastModifiedBy>
  <cp:revision>3</cp:revision>
  <cp:lastPrinted>2012-08-24T11:03:00Z</cp:lastPrinted>
  <dcterms:created xsi:type="dcterms:W3CDTF">2019-02-18T17:45:00Z</dcterms:created>
  <dcterms:modified xsi:type="dcterms:W3CDTF">2019-02-18T17:49:00Z</dcterms:modified>
</cp:coreProperties>
</file>