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1C4DB305" w:rsidR="001C7890" w:rsidRDefault="00C438DF" w:rsidP="00107A0A">
      <w:pPr>
        <w:pStyle w:val="Heading"/>
      </w:pPr>
      <w:r>
        <w:t xml:space="preserve">Qualification </w:t>
      </w:r>
      <w:r w:rsidR="0027141B">
        <w:t>T</w:t>
      </w:r>
      <w:r>
        <w:t xml:space="preserve">itle: </w:t>
      </w:r>
      <w:r w:rsidR="003B185F">
        <w:t>GQA Level 3 Award in Education and Training</w:t>
      </w:r>
    </w:p>
    <w:p w14:paraId="68EC52E2" w14:textId="43E8D8F2" w:rsidR="005A379A" w:rsidRDefault="0027141B" w:rsidP="003A1DFC">
      <w:pPr>
        <w:pStyle w:val="Heading"/>
      </w:pPr>
      <w:r w:rsidRPr="0027141B">
        <w:t>Qualification Number</w:t>
      </w:r>
      <w:r w:rsidR="00C438DF">
        <w:t xml:space="preserve">: </w:t>
      </w:r>
      <w:r w:rsidR="003B185F">
        <w:t>603/4862/8</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7E4193F9" w14:textId="77777777" w:rsidR="003B185F" w:rsidRDefault="003B185F" w:rsidP="006B65DB">
      <w:pPr>
        <w:pStyle w:val="mainbody"/>
      </w:pPr>
      <w:r>
        <w:t xml:space="preserve">This qualification forms part of the Education and Training suite of qualifications. The qualification and learning outcomes are based on the recommendations of the National Occupational Standards for Learning and Development and the 2014 Professional Standards for Teachers and Trainers in Education and Training. </w:t>
      </w:r>
    </w:p>
    <w:p w14:paraId="2A2B98C5" w14:textId="77777777" w:rsidR="003B185F" w:rsidRDefault="003B185F" w:rsidP="006B65DB">
      <w:pPr>
        <w:pStyle w:val="mainbody"/>
      </w:pPr>
    </w:p>
    <w:p w14:paraId="536A28E7" w14:textId="34D6A959" w:rsidR="006B65DB" w:rsidRDefault="003B185F" w:rsidP="006B65DB">
      <w:pPr>
        <w:pStyle w:val="mainbody"/>
      </w:pPr>
      <w:r>
        <w:t>This qualification is designed to provide candidates with an introduction to teaching/training in the further education and skills sector. It is a knowledge-based teaching qualification which has no minimum teaching practice requirement, and therefore, it may be undertaken by individuals who are not currently in a teaching or training role.</w:t>
      </w:r>
    </w:p>
    <w:p w14:paraId="429ADA53" w14:textId="77777777" w:rsidR="007A2514" w:rsidRPr="00AC5090" w:rsidRDefault="007A251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C0BFFD1" w:rsidR="00530347" w:rsidRDefault="00C438DF" w:rsidP="00326F15">
            <w:pPr>
              <w:pStyle w:val="mainbody"/>
            </w:pPr>
            <w:r>
              <w:t>England</w:t>
            </w:r>
            <w:r w:rsidR="005E1BAB">
              <w:t>, Northern Ireland</w:t>
            </w:r>
            <w:r w:rsidR="007A2514">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F778B5E" w:rsidR="00530347" w:rsidRDefault="000A620B" w:rsidP="00326F15">
            <w:pPr>
              <w:pStyle w:val="mainbody"/>
            </w:pPr>
            <w:r w:rsidRPr="000A620B">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69BABC1D" w:rsidR="00530347" w:rsidRDefault="006177E0" w:rsidP="00326F15">
            <w:pPr>
              <w:pStyle w:val="mainbody"/>
            </w:pPr>
            <w:r w:rsidRPr="006177E0">
              <w:t>Teaching and lecturing</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04B6B923" w:rsidR="00530347" w:rsidRDefault="000A620B" w:rsidP="00961063">
            <w:pPr>
              <w:pStyle w:val="mainbody"/>
            </w:pPr>
            <w:r w:rsidRPr="000A620B">
              <w:t>18-Jul-2019</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3D5FCE15" w:rsidR="00530347" w:rsidRDefault="000A620B" w:rsidP="00326F15">
            <w:pPr>
              <w:pStyle w:val="mainbody"/>
            </w:pPr>
            <w:r>
              <w:t>0</w:t>
            </w:r>
            <w:r w:rsidR="006F1543">
              <w:t>1</w:t>
            </w:r>
            <w:r w:rsidR="00A1191F">
              <w:t>-A</w:t>
            </w:r>
            <w:r w:rsidR="009E791F">
              <w:t>ug</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lastRenderedPageBreak/>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42A79DBC" w14:textId="77777777" w:rsidR="003B185F" w:rsidRDefault="003B185F" w:rsidP="0036706C">
      <w:pPr>
        <w:pStyle w:val="mainbody"/>
      </w:pPr>
      <w:r>
        <w:t>This qualification is made up of 3 mandatory units with a total credit value of 30 credits.</w:t>
      </w:r>
    </w:p>
    <w:p w14:paraId="46DF2935" w14:textId="77777777" w:rsidR="003B185F" w:rsidRDefault="003B185F" w:rsidP="0036706C">
      <w:pPr>
        <w:pStyle w:val="mainbody"/>
      </w:pPr>
    </w:p>
    <w:p w14:paraId="61F7BD4B" w14:textId="335B0BC4" w:rsidR="003B185F" w:rsidRDefault="003B185F" w:rsidP="0036706C">
      <w:pPr>
        <w:pStyle w:val="mainbody"/>
      </w:pPr>
      <w:r>
        <w:t>Qualifications are now required to indicate the total qualification time (TQT), this is to show the typical time it will take someone to attain the required skills and knowledge to meet the qualification criteria, this qualification has a TQT of 120 hours.</w:t>
      </w:r>
    </w:p>
    <w:p w14:paraId="5B01E0C4" w14:textId="77777777" w:rsidR="003B185F" w:rsidRDefault="003B185F" w:rsidP="0036706C">
      <w:pPr>
        <w:pStyle w:val="mainbody"/>
      </w:pPr>
    </w:p>
    <w:p w14:paraId="5E58EF87" w14:textId="7825BE49" w:rsidR="0036706C" w:rsidRDefault="003B185F" w:rsidP="0036706C">
      <w:pPr>
        <w:pStyle w:val="mainbody"/>
      </w:pPr>
      <w:r>
        <w:t>Qualifications are also required to indicate the number of hours of teaching someone would normally need to gain the skills and knowledge to achieve the qualification. These are referred to as Guided Learning Hours (GLH). The GLH for this qualification is 48.</w:t>
      </w:r>
    </w:p>
    <w:p w14:paraId="32F36FC7" w14:textId="77777777" w:rsidR="003B185F" w:rsidRDefault="003B185F"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1915D248" w:rsidR="00093096" w:rsidRPr="00551E56" w:rsidRDefault="003B185F" w:rsidP="00CB0FAA">
            <w:pPr>
              <w:pStyle w:val="mainbody"/>
              <w:spacing w:line="240" w:lineRule="auto"/>
              <w:rPr>
                <w:color w:val="000000" w:themeColor="text1"/>
              </w:rPr>
            </w:pPr>
            <w:r>
              <w:t>GQA Level 3 Award in Education and Training</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3573C702" w:rsidR="00093096" w:rsidRPr="00551E56" w:rsidRDefault="003B185F" w:rsidP="002369F6">
            <w:pPr>
              <w:pStyle w:val="mainbody"/>
              <w:spacing w:line="240" w:lineRule="auto"/>
              <w:rPr>
                <w:color w:val="000000" w:themeColor="text1"/>
              </w:rPr>
            </w:pPr>
            <w:r>
              <w:t>603/4862/8</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43F55BCD" w:rsidR="00093096" w:rsidRPr="00551E56" w:rsidRDefault="003B185F" w:rsidP="002369F6">
            <w:pPr>
              <w:pStyle w:val="mainbody"/>
              <w:spacing w:line="240" w:lineRule="auto"/>
              <w:rPr>
                <w:color w:val="000000" w:themeColor="text1"/>
              </w:rPr>
            </w:pPr>
            <w:r>
              <w:rPr>
                <w:color w:val="000000" w:themeColor="text1"/>
              </w:rPr>
              <w:t>30</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7440C4D" w:rsidR="00093096" w:rsidRPr="00551E56" w:rsidRDefault="003B185F" w:rsidP="002369F6">
            <w:pPr>
              <w:pStyle w:val="mainbody"/>
              <w:spacing w:line="240" w:lineRule="auto"/>
              <w:rPr>
                <w:color w:val="000000" w:themeColor="text1"/>
              </w:rPr>
            </w:pPr>
            <w:r>
              <w:rPr>
                <w:color w:val="000000" w:themeColor="text1"/>
              </w:rPr>
              <w:t>120</w:t>
            </w:r>
          </w:p>
        </w:tc>
      </w:tr>
      <w:tr w:rsidR="00093096" w:rsidRPr="00551E56" w14:paraId="738630DA" w14:textId="77777777" w:rsidTr="002369F6">
        <w:trPr>
          <w:trHeight w:val="737"/>
        </w:trPr>
        <w:tc>
          <w:tcPr>
            <w:tcW w:w="9634" w:type="dxa"/>
            <w:gridSpan w:val="5"/>
            <w:shd w:val="clear" w:color="auto" w:fill="auto"/>
            <w:vAlign w:val="center"/>
          </w:tcPr>
          <w:p w14:paraId="03086137" w14:textId="3F07CB96" w:rsidR="00093096" w:rsidRPr="007D3CAA" w:rsidRDefault="003B185F" w:rsidP="006D3D80">
            <w:pPr>
              <w:pStyle w:val="mainbody"/>
              <w:spacing w:line="240" w:lineRule="auto"/>
              <w:jc w:val="left"/>
              <w:rPr>
                <w:color w:val="000000" w:themeColor="text1"/>
              </w:rPr>
            </w:pPr>
            <w:r>
              <w:t>This qualification is made up of 3 mandatory units with a total credit value of 30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1C315790" w:rsidR="00F666D8" w:rsidRPr="003716B1" w:rsidRDefault="003B185F" w:rsidP="00F666D8">
            <w:pPr>
              <w:pStyle w:val="mainbody"/>
              <w:spacing w:line="240" w:lineRule="auto"/>
              <w:jc w:val="left"/>
            </w:pPr>
            <w:r>
              <w:t>A/617/7076</w:t>
            </w:r>
          </w:p>
        </w:tc>
        <w:tc>
          <w:tcPr>
            <w:tcW w:w="6095" w:type="dxa"/>
            <w:gridSpan w:val="2"/>
            <w:shd w:val="clear" w:color="auto" w:fill="auto"/>
          </w:tcPr>
          <w:p w14:paraId="5D1D860B" w14:textId="5459B173" w:rsidR="00F666D8" w:rsidRPr="003716B1" w:rsidRDefault="003B185F" w:rsidP="00F666D8">
            <w:pPr>
              <w:pStyle w:val="mainbody"/>
              <w:spacing w:line="240" w:lineRule="auto"/>
              <w:jc w:val="left"/>
            </w:pPr>
            <w:r>
              <w:t>Understanding roles, responsibilities and relationships in education and training</w:t>
            </w:r>
          </w:p>
        </w:tc>
        <w:tc>
          <w:tcPr>
            <w:tcW w:w="992" w:type="dxa"/>
            <w:shd w:val="clear" w:color="auto" w:fill="auto"/>
          </w:tcPr>
          <w:p w14:paraId="50AC3E9E" w14:textId="69FB8C89" w:rsidR="00F666D8" w:rsidRPr="003716B1" w:rsidRDefault="003B185F" w:rsidP="00F666D8">
            <w:pPr>
              <w:pStyle w:val="mainbody"/>
              <w:spacing w:line="240" w:lineRule="auto"/>
              <w:jc w:val="center"/>
            </w:pPr>
            <w:r>
              <w:t>3</w:t>
            </w:r>
          </w:p>
        </w:tc>
        <w:tc>
          <w:tcPr>
            <w:tcW w:w="1134" w:type="dxa"/>
            <w:shd w:val="clear" w:color="auto" w:fill="auto"/>
          </w:tcPr>
          <w:p w14:paraId="29222F68" w14:textId="4E00BBC7" w:rsidR="00F666D8" w:rsidRPr="003716B1" w:rsidRDefault="003B185F" w:rsidP="00F666D8">
            <w:pPr>
              <w:pStyle w:val="mainbody"/>
              <w:spacing w:line="240" w:lineRule="auto"/>
              <w:jc w:val="center"/>
            </w:pPr>
            <w:r>
              <w:t>3</w:t>
            </w:r>
          </w:p>
        </w:tc>
      </w:tr>
      <w:tr w:rsidR="003902E2" w:rsidRPr="003716B1" w14:paraId="278450C3" w14:textId="77777777" w:rsidTr="003902E2">
        <w:trPr>
          <w:trHeight w:val="454"/>
        </w:trPr>
        <w:tc>
          <w:tcPr>
            <w:tcW w:w="1413" w:type="dxa"/>
            <w:shd w:val="clear" w:color="auto" w:fill="auto"/>
            <w:vAlign w:val="center"/>
          </w:tcPr>
          <w:p w14:paraId="45D626EF" w14:textId="047B0CA0" w:rsidR="003902E2" w:rsidRPr="003716B1" w:rsidRDefault="003B185F" w:rsidP="000446D4">
            <w:pPr>
              <w:pStyle w:val="mainbody"/>
              <w:spacing w:line="240" w:lineRule="auto"/>
              <w:jc w:val="left"/>
            </w:pPr>
            <w:r>
              <w:t>F/617/7077</w:t>
            </w:r>
          </w:p>
        </w:tc>
        <w:tc>
          <w:tcPr>
            <w:tcW w:w="6095" w:type="dxa"/>
            <w:gridSpan w:val="2"/>
            <w:shd w:val="clear" w:color="auto" w:fill="auto"/>
            <w:vAlign w:val="center"/>
          </w:tcPr>
          <w:p w14:paraId="43A0810E" w14:textId="21C99774" w:rsidR="003902E2" w:rsidRPr="003716B1" w:rsidRDefault="003B185F" w:rsidP="000446D4">
            <w:pPr>
              <w:pStyle w:val="mainbody"/>
              <w:spacing w:line="240" w:lineRule="auto"/>
              <w:jc w:val="left"/>
            </w:pPr>
            <w:r>
              <w:t>Understanding and using inclusive teaching and learning approaches in education and training</w:t>
            </w:r>
          </w:p>
        </w:tc>
        <w:tc>
          <w:tcPr>
            <w:tcW w:w="992" w:type="dxa"/>
            <w:shd w:val="clear" w:color="auto" w:fill="auto"/>
            <w:vAlign w:val="center"/>
          </w:tcPr>
          <w:p w14:paraId="7F83D4F1" w14:textId="58A3316A" w:rsidR="003902E2" w:rsidRPr="003716B1" w:rsidRDefault="003B185F" w:rsidP="000446D4">
            <w:pPr>
              <w:pStyle w:val="mainbody"/>
              <w:spacing w:line="240" w:lineRule="auto"/>
              <w:jc w:val="center"/>
            </w:pPr>
            <w:r>
              <w:t>3</w:t>
            </w:r>
          </w:p>
        </w:tc>
        <w:tc>
          <w:tcPr>
            <w:tcW w:w="1134" w:type="dxa"/>
            <w:shd w:val="clear" w:color="auto" w:fill="auto"/>
            <w:vAlign w:val="center"/>
          </w:tcPr>
          <w:p w14:paraId="64157DB4" w14:textId="5CE0348F" w:rsidR="003902E2" w:rsidRPr="003716B1" w:rsidRDefault="003B185F" w:rsidP="000446D4">
            <w:pPr>
              <w:pStyle w:val="mainbody"/>
              <w:spacing w:line="240" w:lineRule="auto"/>
              <w:jc w:val="center"/>
            </w:pPr>
            <w:r>
              <w:t>6</w:t>
            </w:r>
          </w:p>
        </w:tc>
      </w:tr>
      <w:tr w:rsidR="003902E2" w:rsidRPr="003716B1" w14:paraId="03898455" w14:textId="77777777" w:rsidTr="003902E2">
        <w:trPr>
          <w:trHeight w:val="454"/>
        </w:trPr>
        <w:tc>
          <w:tcPr>
            <w:tcW w:w="1413" w:type="dxa"/>
            <w:shd w:val="clear" w:color="auto" w:fill="auto"/>
            <w:vAlign w:val="center"/>
          </w:tcPr>
          <w:p w14:paraId="1A1B11AC" w14:textId="7D9842ED" w:rsidR="003902E2" w:rsidRPr="003716B1" w:rsidRDefault="003B185F" w:rsidP="000446D4">
            <w:pPr>
              <w:pStyle w:val="mainbody"/>
              <w:spacing w:line="240" w:lineRule="auto"/>
              <w:jc w:val="left"/>
            </w:pPr>
            <w:r>
              <w:t>J/617/7078</w:t>
            </w:r>
          </w:p>
        </w:tc>
        <w:tc>
          <w:tcPr>
            <w:tcW w:w="6095" w:type="dxa"/>
            <w:gridSpan w:val="2"/>
            <w:shd w:val="clear" w:color="auto" w:fill="auto"/>
            <w:vAlign w:val="center"/>
          </w:tcPr>
          <w:p w14:paraId="1B81BC3E" w14:textId="4CDF24DF" w:rsidR="003902E2" w:rsidRPr="003716B1" w:rsidRDefault="003B185F" w:rsidP="007D73B0">
            <w:pPr>
              <w:pStyle w:val="mainbody"/>
              <w:spacing w:line="240" w:lineRule="auto"/>
              <w:jc w:val="left"/>
            </w:pPr>
            <w:r>
              <w:t>Understanding assessment in education and training</w:t>
            </w:r>
          </w:p>
        </w:tc>
        <w:tc>
          <w:tcPr>
            <w:tcW w:w="992" w:type="dxa"/>
            <w:shd w:val="clear" w:color="auto" w:fill="auto"/>
            <w:vAlign w:val="center"/>
          </w:tcPr>
          <w:p w14:paraId="5B1F584F" w14:textId="0715EF96" w:rsidR="003902E2" w:rsidRPr="003716B1" w:rsidRDefault="003B185F" w:rsidP="000446D4">
            <w:pPr>
              <w:pStyle w:val="mainbody"/>
              <w:spacing w:line="240" w:lineRule="auto"/>
              <w:jc w:val="center"/>
            </w:pPr>
            <w:r>
              <w:t>3</w:t>
            </w:r>
          </w:p>
        </w:tc>
        <w:tc>
          <w:tcPr>
            <w:tcW w:w="1134" w:type="dxa"/>
            <w:shd w:val="clear" w:color="auto" w:fill="auto"/>
            <w:vAlign w:val="center"/>
          </w:tcPr>
          <w:p w14:paraId="7790A7FD" w14:textId="2CE7EAF3" w:rsidR="003902E2" w:rsidRPr="003716B1" w:rsidRDefault="003B185F" w:rsidP="000446D4">
            <w:pPr>
              <w:pStyle w:val="mainbody"/>
              <w:spacing w:line="240" w:lineRule="auto"/>
              <w:jc w:val="center"/>
            </w:pPr>
            <w:r>
              <w:t>3</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A620B"/>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185F"/>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177E0"/>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4</cp:revision>
  <dcterms:created xsi:type="dcterms:W3CDTF">2020-05-20T14:40:00Z</dcterms:created>
  <dcterms:modified xsi:type="dcterms:W3CDTF">2020-05-26T06:58:00Z</dcterms:modified>
</cp:coreProperties>
</file>