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56BF" w14:textId="45370B7D" w:rsidR="001C7890" w:rsidRDefault="00C438DF" w:rsidP="00107A0A">
      <w:pPr>
        <w:pStyle w:val="Heading"/>
      </w:pPr>
      <w:r>
        <w:t xml:space="preserve">Qualification </w:t>
      </w:r>
      <w:r w:rsidR="0027141B">
        <w:t>T</w:t>
      </w:r>
      <w:r>
        <w:t xml:space="preserve">itle: </w:t>
      </w:r>
      <w:r w:rsidR="00606793">
        <w:t>GQA Level 3 NVQ Diploma for Sales within the Fenestration Industry</w:t>
      </w:r>
    </w:p>
    <w:p w14:paraId="73D30DF5" w14:textId="03AEE29E" w:rsidR="00EE3744" w:rsidRDefault="0027141B" w:rsidP="003A1DFC">
      <w:pPr>
        <w:pStyle w:val="Heading"/>
      </w:pPr>
      <w:r w:rsidRPr="0027141B">
        <w:t>Qualification Number</w:t>
      </w:r>
      <w:r w:rsidR="00C438DF">
        <w:t xml:space="preserve">: </w:t>
      </w:r>
      <w:r w:rsidR="00606793">
        <w:t>603/4370/9</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64B1D7D6" w14:textId="77777777" w:rsidR="00606793" w:rsidRDefault="00606793" w:rsidP="006B65DB">
      <w:pPr>
        <w:pStyle w:val="mainbody"/>
      </w:pPr>
      <w:r>
        <w:t>This qualification is aimed at those who are involved in negotiating and closing sales within the Fenestration industry. Candidates for this qualification will need to understand the appropriate legislation and Building Regulations that have to be explained and observed when discussing products and services. Candidates must also carry out their activities in accordance with relevant legislation, e.g. Sale of Goods Act, Data Protection Act and other Consumer protection legislation and guidance.</w:t>
      </w:r>
    </w:p>
    <w:p w14:paraId="6A378DD9" w14:textId="77777777" w:rsidR="00606793" w:rsidRDefault="00606793" w:rsidP="006B65DB">
      <w:pPr>
        <w:pStyle w:val="mainbody"/>
      </w:pPr>
    </w:p>
    <w:p w14:paraId="1F7C2BF9" w14:textId="15B20A08" w:rsidR="00606793" w:rsidRDefault="00606793" w:rsidP="006B65DB">
      <w:pPr>
        <w:pStyle w:val="mainbody"/>
      </w:pPr>
      <w:r>
        <w:t>The qualification has 2 distinct pathways, 1 for those involved in Business to Business sales, the other for those who are involved in retail/domestic selling of Fenestration products. Business to Business candidates must complete unit SFI7 in addition to the qualification mandatory units. The group of optional units will allow employees with specific responsibilities and duties from companies of all sizes equal opportunity to complete the qualification.</w:t>
      </w:r>
    </w:p>
    <w:p w14:paraId="64606198" w14:textId="77777777" w:rsidR="00606793" w:rsidRDefault="00606793" w:rsidP="006B65DB">
      <w:pPr>
        <w:pStyle w:val="mainbody"/>
      </w:pPr>
    </w:p>
    <w:p w14:paraId="429ADA53" w14:textId="79AFB284" w:rsidR="007A2514" w:rsidRDefault="00606793" w:rsidP="006B65DB">
      <w:pPr>
        <w:pStyle w:val="mainbody"/>
      </w:pPr>
      <w:r>
        <w:t>This qualification is at Level 3, although some units may be at different levels and should only be taken by those who are fully trained to deal with a range of tasks and situations.</w:t>
      </w:r>
    </w:p>
    <w:p w14:paraId="4077517C" w14:textId="77777777" w:rsidR="00606793" w:rsidRPr="00AC5090" w:rsidRDefault="00606793"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026B1873"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411C9B0" w:rsidR="00530347" w:rsidRDefault="004D4AEB" w:rsidP="00326F15">
            <w:pPr>
              <w:pStyle w:val="mainbody"/>
            </w:pPr>
            <w:r w:rsidRPr="004D4AEB">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lastRenderedPageBreak/>
              <w:t xml:space="preserve">Qualification operational start date: </w:t>
            </w:r>
          </w:p>
        </w:tc>
        <w:tc>
          <w:tcPr>
            <w:tcW w:w="4841" w:type="dxa"/>
            <w:vAlign w:val="center"/>
          </w:tcPr>
          <w:p w14:paraId="5C23C7ED" w14:textId="16F21B82" w:rsidR="00530347" w:rsidRDefault="004D4AEB" w:rsidP="00961063">
            <w:pPr>
              <w:pStyle w:val="mainbody"/>
            </w:pPr>
            <w:r w:rsidRPr="004D4AEB">
              <w:t>30-Apr-2019</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52440C7E" w:rsidR="00530347" w:rsidRDefault="004D4AEB" w:rsidP="00326F15">
            <w:pPr>
              <w:pStyle w:val="mainbody"/>
            </w:pPr>
            <w:r w:rsidRPr="004D4AEB">
              <w:t>30-Apr-</w:t>
            </w:r>
            <w:r w:rsidR="00A1191F">
              <w:t>202</w:t>
            </w:r>
            <w:r>
              <w:t>4</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7"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7212E969" w14:textId="17A026D3" w:rsidR="00606793" w:rsidRDefault="00606793" w:rsidP="0036706C">
      <w:pPr>
        <w:pStyle w:val="mainbody"/>
      </w:pPr>
      <w:r>
        <w:t xml:space="preserve">This qualification consists of 10 mandatory units, which have a total of 44 credits and a group of optional units. Candidates must complete all of the mandatory units and then the correct number of units to achieve at least the minimum credits from the relevant pathway. This gives the qualification a minimum credit value of 51 credits. </w:t>
      </w:r>
    </w:p>
    <w:p w14:paraId="168CC24A" w14:textId="77777777" w:rsidR="00606793" w:rsidRDefault="00606793" w:rsidP="0036706C">
      <w:pPr>
        <w:pStyle w:val="mainbody"/>
      </w:pPr>
    </w:p>
    <w:p w14:paraId="5E58EF87" w14:textId="5A9162EB" w:rsidR="0036706C" w:rsidRDefault="00606793" w:rsidP="0036706C">
      <w:pPr>
        <w:pStyle w:val="mainbody"/>
      </w:pPr>
      <w:r>
        <w:t>The units are made up of the key areas those working in these job roles need to know and the tasks they need to be able to do to carry out the work appropriately and effectively. These are called Learning Outcomes, and all must be met to achieve the units.</w:t>
      </w:r>
    </w:p>
    <w:p w14:paraId="473E3683" w14:textId="77777777" w:rsidR="00606793" w:rsidRDefault="00606793" w:rsidP="0036706C">
      <w:pPr>
        <w:pStyle w:val="mainbody"/>
      </w:pPr>
    </w:p>
    <w:p w14:paraId="3932B0A8" w14:textId="403CC9FE"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2D51ED70" w:rsidR="00093096" w:rsidRPr="00551E56" w:rsidRDefault="00606793" w:rsidP="00CB0FAA">
            <w:pPr>
              <w:pStyle w:val="mainbody"/>
              <w:spacing w:line="240" w:lineRule="auto"/>
              <w:rPr>
                <w:color w:val="000000" w:themeColor="text1"/>
              </w:rPr>
            </w:pPr>
            <w:r>
              <w:t>GQA Level 3 NVQ Diploma for Sales within the Fenestration Industry</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60B7A69F" w:rsidR="00093096" w:rsidRPr="00551E56" w:rsidRDefault="00606793" w:rsidP="002369F6">
            <w:pPr>
              <w:pStyle w:val="mainbody"/>
              <w:spacing w:line="240" w:lineRule="auto"/>
              <w:rPr>
                <w:color w:val="000000" w:themeColor="text1"/>
              </w:rPr>
            </w:pPr>
            <w:r>
              <w:t>603/4370/9</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1B382332" w:rsidR="00093096" w:rsidRPr="00551E56" w:rsidRDefault="00606793" w:rsidP="002369F6">
            <w:pPr>
              <w:pStyle w:val="mainbody"/>
              <w:spacing w:line="240" w:lineRule="auto"/>
              <w:rPr>
                <w:color w:val="000000" w:themeColor="text1"/>
              </w:rPr>
            </w:pPr>
            <w:r>
              <w:rPr>
                <w:color w:val="000000" w:themeColor="text1"/>
              </w:rPr>
              <w:t>51</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40E4C6A9" w:rsidR="00093096" w:rsidRPr="00551E56" w:rsidRDefault="00F924DB" w:rsidP="002369F6">
            <w:pPr>
              <w:pStyle w:val="mainbody"/>
              <w:spacing w:line="240" w:lineRule="auto"/>
              <w:rPr>
                <w:color w:val="000000" w:themeColor="text1"/>
              </w:rPr>
            </w:pPr>
            <w:r>
              <w:rPr>
                <w:color w:val="000000" w:themeColor="text1"/>
              </w:rPr>
              <w:t>510</w:t>
            </w:r>
          </w:p>
        </w:tc>
      </w:tr>
      <w:tr w:rsidR="00093096" w:rsidRPr="00551E56" w14:paraId="738630DA" w14:textId="77777777" w:rsidTr="002369F6">
        <w:trPr>
          <w:trHeight w:val="737"/>
        </w:trPr>
        <w:tc>
          <w:tcPr>
            <w:tcW w:w="9634" w:type="dxa"/>
            <w:gridSpan w:val="5"/>
            <w:shd w:val="clear" w:color="auto" w:fill="auto"/>
            <w:vAlign w:val="center"/>
          </w:tcPr>
          <w:p w14:paraId="03086137" w14:textId="2B423CFC" w:rsidR="00093096" w:rsidRPr="007D3CAA" w:rsidRDefault="003521E3" w:rsidP="006D3D80">
            <w:pPr>
              <w:pStyle w:val="mainbody"/>
              <w:spacing w:line="240" w:lineRule="auto"/>
              <w:jc w:val="left"/>
              <w:rPr>
                <w:color w:val="000000" w:themeColor="text1"/>
              </w:rPr>
            </w:pPr>
            <w:r w:rsidRPr="003521E3">
              <w:rPr>
                <w:color w:val="000000" w:themeColor="text1"/>
              </w:rPr>
              <w:t xml:space="preserve">Candidates must complete all </w:t>
            </w:r>
            <w:r w:rsidR="00606793">
              <w:rPr>
                <w:color w:val="000000" w:themeColor="text1"/>
              </w:rPr>
              <w:t>10</w:t>
            </w:r>
            <w:r w:rsidRPr="003521E3">
              <w:rPr>
                <w:color w:val="000000" w:themeColor="text1"/>
              </w:rPr>
              <w:t xml:space="preserve"> mandatory units with total credit value of </w:t>
            </w:r>
            <w:r w:rsidR="00606793">
              <w:rPr>
                <w:color w:val="000000" w:themeColor="text1"/>
              </w:rPr>
              <w:t>44</w:t>
            </w:r>
            <w:r w:rsidRPr="003521E3">
              <w:rPr>
                <w:color w:val="000000" w:themeColor="text1"/>
              </w:rPr>
              <w:t xml:space="preserve"> credits and a minimum of </w:t>
            </w:r>
            <w:r w:rsidR="00606793">
              <w:rPr>
                <w:color w:val="000000" w:themeColor="text1"/>
              </w:rPr>
              <w:t>7</w:t>
            </w:r>
            <w:r w:rsidRPr="003521E3">
              <w:rPr>
                <w:color w:val="000000" w:themeColor="text1"/>
              </w:rPr>
              <w:t xml:space="preserve"> credits from the group of optional units. This gives the qualification a minimum credit value of </w:t>
            </w:r>
            <w:r w:rsidR="00606793">
              <w:rPr>
                <w:color w:val="000000" w:themeColor="text1"/>
              </w:rPr>
              <w:t>51</w:t>
            </w:r>
            <w:r w:rsidRPr="003521E3">
              <w:rPr>
                <w:color w:val="000000" w:themeColor="text1"/>
              </w:rPr>
              <w:t xml:space="preserve"> credits.</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6D45F298" w:rsidR="00F666D8" w:rsidRPr="003716B1" w:rsidRDefault="00606793" w:rsidP="00F666D8">
            <w:pPr>
              <w:pStyle w:val="mainbody"/>
              <w:spacing w:line="240" w:lineRule="auto"/>
              <w:jc w:val="left"/>
            </w:pPr>
            <w:r>
              <w:t>T/617/5522</w:t>
            </w:r>
          </w:p>
        </w:tc>
        <w:tc>
          <w:tcPr>
            <w:tcW w:w="6095" w:type="dxa"/>
            <w:gridSpan w:val="2"/>
            <w:shd w:val="clear" w:color="auto" w:fill="auto"/>
          </w:tcPr>
          <w:p w14:paraId="5D1D860B" w14:textId="3560B417" w:rsidR="00F666D8" w:rsidRPr="003716B1" w:rsidRDefault="00606793" w:rsidP="00F666D8">
            <w:pPr>
              <w:pStyle w:val="mainbody"/>
              <w:spacing w:line="240" w:lineRule="auto"/>
              <w:jc w:val="left"/>
            </w:pPr>
            <w:r>
              <w:t>Awareness of the Fenestration Industry</w:t>
            </w:r>
          </w:p>
        </w:tc>
        <w:tc>
          <w:tcPr>
            <w:tcW w:w="992" w:type="dxa"/>
            <w:shd w:val="clear" w:color="auto" w:fill="auto"/>
          </w:tcPr>
          <w:p w14:paraId="50AC3E9E" w14:textId="0F1A721C" w:rsidR="00F666D8" w:rsidRPr="003716B1" w:rsidRDefault="00606793" w:rsidP="00F666D8">
            <w:pPr>
              <w:pStyle w:val="mainbody"/>
              <w:spacing w:line="240" w:lineRule="auto"/>
              <w:jc w:val="center"/>
            </w:pPr>
            <w:r>
              <w:t>3</w:t>
            </w:r>
          </w:p>
        </w:tc>
        <w:tc>
          <w:tcPr>
            <w:tcW w:w="1134" w:type="dxa"/>
            <w:shd w:val="clear" w:color="auto" w:fill="auto"/>
          </w:tcPr>
          <w:p w14:paraId="29222F68" w14:textId="73526687" w:rsidR="00F666D8" w:rsidRPr="003716B1" w:rsidRDefault="003874D0" w:rsidP="00F666D8">
            <w:pPr>
              <w:pStyle w:val="mainbody"/>
              <w:spacing w:line="240" w:lineRule="auto"/>
              <w:jc w:val="center"/>
            </w:pPr>
            <w:r>
              <w:t>5</w:t>
            </w:r>
          </w:p>
        </w:tc>
      </w:tr>
      <w:tr w:rsidR="003902E2" w:rsidRPr="003716B1" w14:paraId="278450C3" w14:textId="77777777" w:rsidTr="003902E2">
        <w:trPr>
          <w:trHeight w:val="454"/>
        </w:trPr>
        <w:tc>
          <w:tcPr>
            <w:tcW w:w="1413" w:type="dxa"/>
            <w:shd w:val="clear" w:color="auto" w:fill="auto"/>
            <w:vAlign w:val="center"/>
          </w:tcPr>
          <w:p w14:paraId="45D626EF" w14:textId="3080EECD" w:rsidR="003902E2" w:rsidRPr="003716B1" w:rsidRDefault="00606793" w:rsidP="000446D4">
            <w:pPr>
              <w:pStyle w:val="mainbody"/>
              <w:spacing w:line="240" w:lineRule="auto"/>
              <w:jc w:val="left"/>
            </w:pPr>
            <w:r>
              <w:t>A/617/5523</w:t>
            </w:r>
          </w:p>
        </w:tc>
        <w:tc>
          <w:tcPr>
            <w:tcW w:w="6095" w:type="dxa"/>
            <w:gridSpan w:val="2"/>
            <w:shd w:val="clear" w:color="auto" w:fill="auto"/>
            <w:vAlign w:val="center"/>
          </w:tcPr>
          <w:p w14:paraId="43A0810E" w14:textId="4E3D3273" w:rsidR="003902E2" w:rsidRPr="003716B1" w:rsidRDefault="00606793" w:rsidP="000446D4">
            <w:pPr>
              <w:pStyle w:val="mainbody"/>
              <w:spacing w:line="240" w:lineRule="auto"/>
              <w:jc w:val="left"/>
            </w:pPr>
            <w:r>
              <w:t xml:space="preserve">Understanding the Organisation and the supply chain, products, services, </w:t>
            </w:r>
            <w:proofErr w:type="gramStart"/>
            <w:r>
              <w:t>contracts</w:t>
            </w:r>
            <w:proofErr w:type="gramEnd"/>
            <w:r>
              <w:t xml:space="preserve"> and related information</w:t>
            </w:r>
          </w:p>
        </w:tc>
        <w:tc>
          <w:tcPr>
            <w:tcW w:w="992" w:type="dxa"/>
            <w:shd w:val="clear" w:color="auto" w:fill="auto"/>
            <w:vAlign w:val="center"/>
          </w:tcPr>
          <w:p w14:paraId="7F83D4F1" w14:textId="4536E8DB" w:rsidR="003902E2" w:rsidRPr="003716B1" w:rsidRDefault="00606793" w:rsidP="000446D4">
            <w:pPr>
              <w:pStyle w:val="mainbody"/>
              <w:spacing w:line="240" w:lineRule="auto"/>
              <w:jc w:val="center"/>
            </w:pPr>
            <w:r>
              <w:t>3</w:t>
            </w:r>
          </w:p>
        </w:tc>
        <w:tc>
          <w:tcPr>
            <w:tcW w:w="1134" w:type="dxa"/>
            <w:shd w:val="clear" w:color="auto" w:fill="auto"/>
            <w:vAlign w:val="center"/>
          </w:tcPr>
          <w:p w14:paraId="64157DB4" w14:textId="3CEC310B" w:rsidR="003902E2" w:rsidRPr="003716B1" w:rsidRDefault="00606793" w:rsidP="000446D4">
            <w:pPr>
              <w:pStyle w:val="mainbody"/>
              <w:spacing w:line="240" w:lineRule="auto"/>
              <w:jc w:val="center"/>
            </w:pPr>
            <w:r>
              <w:t>4</w:t>
            </w:r>
          </w:p>
        </w:tc>
      </w:tr>
      <w:tr w:rsidR="003902E2" w:rsidRPr="003716B1" w14:paraId="03898455" w14:textId="77777777" w:rsidTr="003902E2">
        <w:trPr>
          <w:trHeight w:val="454"/>
        </w:trPr>
        <w:tc>
          <w:tcPr>
            <w:tcW w:w="1413" w:type="dxa"/>
            <w:shd w:val="clear" w:color="auto" w:fill="auto"/>
            <w:vAlign w:val="center"/>
          </w:tcPr>
          <w:p w14:paraId="1A1B11AC" w14:textId="0490C6D0" w:rsidR="003902E2" w:rsidRPr="003716B1" w:rsidRDefault="00606793" w:rsidP="000446D4">
            <w:pPr>
              <w:pStyle w:val="mainbody"/>
              <w:spacing w:line="240" w:lineRule="auto"/>
              <w:jc w:val="left"/>
            </w:pPr>
            <w:r>
              <w:t>T/503/1507</w:t>
            </w:r>
          </w:p>
        </w:tc>
        <w:tc>
          <w:tcPr>
            <w:tcW w:w="6095" w:type="dxa"/>
            <w:gridSpan w:val="2"/>
            <w:shd w:val="clear" w:color="auto" w:fill="auto"/>
            <w:vAlign w:val="center"/>
          </w:tcPr>
          <w:p w14:paraId="1B81BC3E" w14:textId="76525407" w:rsidR="003902E2" w:rsidRPr="003716B1" w:rsidRDefault="00606793" w:rsidP="007D73B0">
            <w:pPr>
              <w:pStyle w:val="mainbody"/>
              <w:spacing w:line="240" w:lineRule="auto"/>
              <w:jc w:val="left"/>
            </w:pPr>
            <w:r>
              <w:t>Delivery of Company Customer Service Standards</w:t>
            </w:r>
          </w:p>
        </w:tc>
        <w:tc>
          <w:tcPr>
            <w:tcW w:w="992" w:type="dxa"/>
            <w:shd w:val="clear" w:color="auto" w:fill="auto"/>
            <w:vAlign w:val="center"/>
          </w:tcPr>
          <w:p w14:paraId="5B1F584F" w14:textId="3861C496" w:rsidR="003902E2" w:rsidRPr="003716B1" w:rsidRDefault="007D73B0" w:rsidP="000446D4">
            <w:pPr>
              <w:pStyle w:val="mainbody"/>
              <w:spacing w:line="240" w:lineRule="auto"/>
              <w:jc w:val="center"/>
            </w:pPr>
            <w:r>
              <w:t>2</w:t>
            </w:r>
          </w:p>
        </w:tc>
        <w:tc>
          <w:tcPr>
            <w:tcW w:w="1134" w:type="dxa"/>
            <w:shd w:val="clear" w:color="auto" w:fill="auto"/>
            <w:vAlign w:val="center"/>
          </w:tcPr>
          <w:p w14:paraId="7790A7FD" w14:textId="19BF76F3" w:rsidR="003902E2" w:rsidRPr="003716B1" w:rsidRDefault="007D73B0" w:rsidP="000446D4">
            <w:pPr>
              <w:pStyle w:val="mainbody"/>
              <w:spacing w:line="240" w:lineRule="auto"/>
              <w:jc w:val="center"/>
            </w:pPr>
            <w:r>
              <w:t>5</w:t>
            </w:r>
          </w:p>
        </w:tc>
      </w:tr>
      <w:tr w:rsidR="003902E2" w:rsidRPr="003716B1" w14:paraId="77B94875" w14:textId="77777777" w:rsidTr="003902E2">
        <w:trPr>
          <w:trHeight w:val="397"/>
        </w:trPr>
        <w:tc>
          <w:tcPr>
            <w:tcW w:w="1413" w:type="dxa"/>
            <w:shd w:val="clear" w:color="000000" w:fill="FFFFFF"/>
            <w:vAlign w:val="center"/>
          </w:tcPr>
          <w:p w14:paraId="4DA66840" w14:textId="322BE571" w:rsidR="003902E2" w:rsidRPr="003716B1" w:rsidRDefault="00606793" w:rsidP="000446D4">
            <w:pPr>
              <w:pStyle w:val="mainbody"/>
              <w:spacing w:line="240" w:lineRule="auto"/>
              <w:jc w:val="left"/>
            </w:pPr>
            <w:r>
              <w:t>F/617/5524</w:t>
            </w:r>
          </w:p>
        </w:tc>
        <w:tc>
          <w:tcPr>
            <w:tcW w:w="6095" w:type="dxa"/>
            <w:gridSpan w:val="2"/>
            <w:shd w:val="clear" w:color="000000" w:fill="FFFFFF"/>
            <w:vAlign w:val="center"/>
          </w:tcPr>
          <w:p w14:paraId="03FA4202" w14:textId="032EB62C" w:rsidR="003902E2" w:rsidRPr="003716B1" w:rsidRDefault="00606793" w:rsidP="000446D4">
            <w:pPr>
              <w:pStyle w:val="mainbody"/>
              <w:spacing w:line="240" w:lineRule="auto"/>
              <w:jc w:val="left"/>
            </w:pPr>
            <w:r>
              <w:t>An introduction to the laws and ethics of selling in the Fenestration Industry</w:t>
            </w:r>
          </w:p>
        </w:tc>
        <w:tc>
          <w:tcPr>
            <w:tcW w:w="992" w:type="dxa"/>
            <w:shd w:val="clear" w:color="000000" w:fill="FFFFFF"/>
            <w:vAlign w:val="center"/>
          </w:tcPr>
          <w:p w14:paraId="32C309A3" w14:textId="3CFD3E84" w:rsidR="003902E2" w:rsidRPr="003716B1" w:rsidRDefault="00880070" w:rsidP="000446D4">
            <w:pPr>
              <w:pStyle w:val="mainbody"/>
              <w:spacing w:line="240" w:lineRule="auto"/>
              <w:jc w:val="center"/>
            </w:pPr>
            <w:r>
              <w:t>2</w:t>
            </w:r>
          </w:p>
        </w:tc>
        <w:tc>
          <w:tcPr>
            <w:tcW w:w="1134" w:type="dxa"/>
            <w:shd w:val="clear" w:color="000000" w:fill="FFFFFF"/>
            <w:vAlign w:val="center"/>
          </w:tcPr>
          <w:p w14:paraId="1118992F" w14:textId="79867DB9" w:rsidR="003902E2" w:rsidRPr="003716B1" w:rsidRDefault="00606793" w:rsidP="000446D4">
            <w:pPr>
              <w:pStyle w:val="mainbody"/>
              <w:spacing w:line="240" w:lineRule="auto"/>
              <w:jc w:val="center"/>
            </w:pPr>
            <w:r>
              <w:t>3</w:t>
            </w:r>
          </w:p>
        </w:tc>
      </w:tr>
      <w:tr w:rsidR="002F0F84" w:rsidRPr="00551E56" w14:paraId="59A82518" w14:textId="77777777" w:rsidTr="00551C9A">
        <w:trPr>
          <w:trHeight w:val="397"/>
        </w:trPr>
        <w:tc>
          <w:tcPr>
            <w:tcW w:w="1413" w:type="dxa"/>
            <w:shd w:val="clear" w:color="auto" w:fill="auto"/>
          </w:tcPr>
          <w:p w14:paraId="3EE081D2" w14:textId="7F8BC4AE" w:rsidR="002F0F84" w:rsidRPr="000F2875" w:rsidRDefault="00606793" w:rsidP="002F0F84">
            <w:pPr>
              <w:pStyle w:val="mainbody"/>
              <w:spacing w:line="240" w:lineRule="auto"/>
              <w:jc w:val="left"/>
              <w:rPr>
                <w:color w:val="000000" w:themeColor="text1"/>
              </w:rPr>
            </w:pPr>
            <w:r>
              <w:t>J/617/5525</w:t>
            </w:r>
          </w:p>
        </w:tc>
        <w:tc>
          <w:tcPr>
            <w:tcW w:w="6095" w:type="dxa"/>
            <w:gridSpan w:val="2"/>
            <w:shd w:val="clear" w:color="auto" w:fill="auto"/>
          </w:tcPr>
          <w:p w14:paraId="45E13DAA" w14:textId="5615F6B5" w:rsidR="002F0F84" w:rsidRPr="000F2875" w:rsidRDefault="00606793" w:rsidP="002F0F84">
            <w:pPr>
              <w:pStyle w:val="mainbody"/>
              <w:spacing w:line="240" w:lineRule="auto"/>
              <w:jc w:val="left"/>
              <w:rPr>
                <w:color w:val="000000" w:themeColor="text1"/>
              </w:rPr>
            </w:pPr>
            <w:r>
              <w:t>How to prepare and deliver a sales presentation</w:t>
            </w:r>
          </w:p>
        </w:tc>
        <w:tc>
          <w:tcPr>
            <w:tcW w:w="992" w:type="dxa"/>
            <w:shd w:val="clear" w:color="auto" w:fill="auto"/>
            <w:vAlign w:val="center"/>
          </w:tcPr>
          <w:p w14:paraId="6D077D92" w14:textId="435E193D" w:rsidR="002F0F84" w:rsidRDefault="00606793" w:rsidP="002F0F84">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046CB6A9" w14:textId="380F4FF4" w:rsidR="002F0F84" w:rsidRDefault="00606793" w:rsidP="002F0F84">
            <w:pPr>
              <w:pStyle w:val="mainbody"/>
              <w:spacing w:line="240" w:lineRule="auto"/>
              <w:jc w:val="center"/>
              <w:rPr>
                <w:color w:val="000000" w:themeColor="text1"/>
              </w:rPr>
            </w:pPr>
            <w:r>
              <w:rPr>
                <w:color w:val="000000" w:themeColor="text1"/>
              </w:rPr>
              <w:t>5</w:t>
            </w:r>
          </w:p>
        </w:tc>
      </w:tr>
      <w:tr w:rsidR="003C4A81" w:rsidRPr="00551E56" w14:paraId="0D9DCB26" w14:textId="77777777" w:rsidTr="00551C9A">
        <w:trPr>
          <w:trHeight w:val="397"/>
        </w:trPr>
        <w:tc>
          <w:tcPr>
            <w:tcW w:w="1413" w:type="dxa"/>
            <w:shd w:val="clear" w:color="auto" w:fill="auto"/>
          </w:tcPr>
          <w:p w14:paraId="1A271EF4" w14:textId="7572D619" w:rsidR="003C4A81" w:rsidRPr="00DD11A1" w:rsidRDefault="00606793" w:rsidP="003C4A81">
            <w:pPr>
              <w:pStyle w:val="mainbody"/>
              <w:spacing w:line="240" w:lineRule="auto"/>
              <w:jc w:val="left"/>
              <w:rPr>
                <w:rFonts w:ascii="Calibri" w:eastAsiaTheme="minorHAnsi" w:hAnsi="Calibri"/>
              </w:rPr>
            </w:pPr>
            <w:r>
              <w:t>R/617/5527</w:t>
            </w:r>
          </w:p>
        </w:tc>
        <w:tc>
          <w:tcPr>
            <w:tcW w:w="6095" w:type="dxa"/>
            <w:gridSpan w:val="2"/>
            <w:shd w:val="clear" w:color="auto" w:fill="auto"/>
          </w:tcPr>
          <w:p w14:paraId="69DB28FD" w14:textId="0DDC5CDC" w:rsidR="003C4A81" w:rsidRDefault="00606793" w:rsidP="003C4A81">
            <w:pPr>
              <w:pStyle w:val="mainbody"/>
              <w:spacing w:line="240" w:lineRule="auto"/>
              <w:jc w:val="left"/>
              <w:rPr>
                <w:rFonts w:ascii="Calibri" w:eastAsiaTheme="minorHAnsi" w:hAnsi="Calibri"/>
              </w:rPr>
            </w:pPr>
            <w:r>
              <w:t>Understand the importance of profitability in the Fenestration sales working environment</w:t>
            </w:r>
          </w:p>
        </w:tc>
        <w:tc>
          <w:tcPr>
            <w:tcW w:w="992" w:type="dxa"/>
            <w:shd w:val="clear" w:color="auto" w:fill="auto"/>
            <w:vAlign w:val="center"/>
          </w:tcPr>
          <w:p w14:paraId="17C07483" w14:textId="5C9A7C47" w:rsidR="003C4A81" w:rsidRDefault="00606793" w:rsidP="003C4A81">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4D429011" w14:textId="116B018A" w:rsidR="003C4A81" w:rsidRDefault="00606793" w:rsidP="003C4A81">
            <w:pPr>
              <w:pStyle w:val="mainbody"/>
              <w:spacing w:line="240" w:lineRule="auto"/>
              <w:jc w:val="center"/>
              <w:rPr>
                <w:color w:val="000000" w:themeColor="text1"/>
              </w:rPr>
            </w:pPr>
            <w:r>
              <w:rPr>
                <w:color w:val="000000" w:themeColor="text1"/>
              </w:rPr>
              <w:t>4</w:t>
            </w:r>
          </w:p>
        </w:tc>
      </w:tr>
      <w:tr w:rsidR="00CA49F9" w:rsidRPr="00551E56" w14:paraId="38C7211C" w14:textId="77777777" w:rsidTr="00551C9A">
        <w:trPr>
          <w:trHeight w:val="397"/>
        </w:trPr>
        <w:tc>
          <w:tcPr>
            <w:tcW w:w="1413" w:type="dxa"/>
            <w:shd w:val="clear" w:color="auto" w:fill="auto"/>
          </w:tcPr>
          <w:p w14:paraId="010D0AF7" w14:textId="23C0BAF9" w:rsidR="00CA49F9" w:rsidRPr="00587EEF" w:rsidRDefault="00606793" w:rsidP="00CA49F9">
            <w:pPr>
              <w:pStyle w:val="mainbody"/>
              <w:spacing w:line="240" w:lineRule="auto"/>
              <w:jc w:val="left"/>
              <w:rPr>
                <w:rFonts w:ascii="Calibri" w:eastAsiaTheme="minorHAnsi" w:hAnsi="Calibri"/>
              </w:rPr>
            </w:pPr>
            <w:r>
              <w:t>Y/617/5528</w:t>
            </w:r>
          </w:p>
        </w:tc>
        <w:tc>
          <w:tcPr>
            <w:tcW w:w="6095" w:type="dxa"/>
            <w:gridSpan w:val="2"/>
            <w:shd w:val="clear" w:color="auto" w:fill="auto"/>
          </w:tcPr>
          <w:p w14:paraId="6C6A48B8" w14:textId="6A85F63A" w:rsidR="00CA49F9" w:rsidRPr="00587EEF" w:rsidRDefault="00606793" w:rsidP="00CA49F9">
            <w:pPr>
              <w:pStyle w:val="mainbody"/>
              <w:spacing w:line="240" w:lineRule="auto"/>
              <w:jc w:val="left"/>
              <w:rPr>
                <w:rFonts w:ascii="Calibri" w:eastAsiaTheme="minorHAnsi" w:hAnsi="Calibri"/>
              </w:rPr>
            </w:pPr>
            <w:r>
              <w:t>Understanding the principles of objection handling, negotiation and closing sales</w:t>
            </w:r>
          </w:p>
        </w:tc>
        <w:tc>
          <w:tcPr>
            <w:tcW w:w="992" w:type="dxa"/>
            <w:shd w:val="clear" w:color="auto" w:fill="auto"/>
            <w:vAlign w:val="center"/>
          </w:tcPr>
          <w:p w14:paraId="4474B461" w14:textId="55C4F97F" w:rsidR="00CA49F9" w:rsidRDefault="00606793" w:rsidP="00CA49F9">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4C38C414" w14:textId="3C925C04" w:rsidR="00CA49F9" w:rsidRDefault="00606793" w:rsidP="00CA49F9">
            <w:pPr>
              <w:pStyle w:val="mainbody"/>
              <w:spacing w:line="240" w:lineRule="auto"/>
              <w:jc w:val="center"/>
              <w:rPr>
                <w:color w:val="000000" w:themeColor="text1"/>
              </w:rPr>
            </w:pPr>
            <w:r>
              <w:rPr>
                <w:color w:val="000000" w:themeColor="text1"/>
              </w:rPr>
              <w:t>6</w:t>
            </w:r>
          </w:p>
        </w:tc>
      </w:tr>
      <w:tr w:rsidR="00CA49F9" w:rsidRPr="00551E56" w14:paraId="7548A9F4" w14:textId="77777777" w:rsidTr="00551C9A">
        <w:trPr>
          <w:trHeight w:val="397"/>
        </w:trPr>
        <w:tc>
          <w:tcPr>
            <w:tcW w:w="1413" w:type="dxa"/>
            <w:shd w:val="clear" w:color="auto" w:fill="auto"/>
          </w:tcPr>
          <w:p w14:paraId="42F2F283" w14:textId="1C31C6E4" w:rsidR="00CA49F9" w:rsidRPr="00363D85" w:rsidRDefault="00606793" w:rsidP="00CA49F9">
            <w:pPr>
              <w:pStyle w:val="mainbody"/>
              <w:spacing w:line="240" w:lineRule="auto"/>
              <w:jc w:val="left"/>
              <w:rPr>
                <w:rFonts w:ascii="Calibri" w:eastAsiaTheme="minorHAnsi" w:hAnsi="Calibri"/>
              </w:rPr>
            </w:pPr>
            <w:r>
              <w:t>R/617/5530</w:t>
            </w:r>
          </w:p>
        </w:tc>
        <w:tc>
          <w:tcPr>
            <w:tcW w:w="6095" w:type="dxa"/>
            <w:gridSpan w:val="2"/>
            <w:shd w:val="clear" w:color="auto" w:fill="auto"/>
          </w:tcPr>
          <w:p w14:paraId="7D4E5AC9" w14:textId="7BC18381" w:rsidR="00CA49F9" w:rsidRPr="00363D85" w:rsidRDefault="00606793" w:rsidP="00CA49F9">
            <w:pPr>
              <w:pStyle w:val="mainbody"/>
              <w:spacing w:line="240" w:lineRule="auto"/>
              <w:jc w:val="left"/>
              <w:rPr>
                <w:rFonts w:ascii="Calibri" w:eastAsiaTheme="minorHAnsi" w:hAnsi="Calibri"/>
              </w:rPr>
            </w:pPr>
            <w:r>
              <w:t>Understanding influences on buyer behaviour</w:t>
            </w:r>
          </w:p>
        </w:tc>
        <w:tc>
          <w:tcPr>
            <w:tcW w:w="992" w:type="dxa"/>
            <w:shd w:val="clear" w:color="auto" w:fill="auto"/>
            <w:vAlign w:val="center"/>
          </w:tcPr>
          <w:p w14:paraId="41FDD0FF" w14:textId="0CD621E4" w:rsidR="00CA49F9" w:rsidRDefault="00606793" w:rsidP="00CA49F9">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4147A9C4" w14:textId="3C533132" w:rsidR="00CA49F9" w:rsidRDefault="00606793" w:rsidP="00CA49F9">
            <w:pPr>
              <w:pStyle w:val="mainbody"/>
              <w:spacing w:line="240" w:lineRule="auto"/>
              <w:jc w:val="center"/>
              <w:rPr>
                <w:color w:val="000000" w:themeColor="text1"/>
              </w:rPr>
            </w:pPr>
            <w:r>
              <w:rPr>
                <w:color w:val="000000" w:themeColor="text1"/>
              </w:rPr>
              <w:t>5</w:t>
            </w:r>
          </w:p>
        </w:tc>
      </w:tr>
      <w:tr w:rsidR="009373EF" w:rsidRPr="00551E56" w14:paraId="4222D222" w14:textId="77777777" w:rsidTr="00551C9A">
        <w:trPr>
          <w:trHeight w:val="397"/>
        </w:trPr>
        <w:tc>
          <w:tcPr>
            <w:tcW w:w="1413" w:type="dxa"/>
            <w:shd w:val="clear" w:color="auto" w:fill="auto"/>
          </w:tcPr>
          <w:p w14:paraId="0C31B11C" w14:textId="003BF675" w:rsidR="009373EF" w:rsidRPr="00357BD9" w:rsidRDefault="00606793" w:rsidP="009373EF">
            <w:pPr>
              <w:pStyle w:val="mainbody"/>
              <w:spacing w:line="240" w:lineRule="auto"/>
              <w:jc w:val="left"/>
              <w:rPr>
                <w:rFonts w:ascii="Calibri" w:eastAsiaTheme="minorHAnsi" w:hAnsi="Calibri"/>
              </w:rPr>
            </w:pPr>
            <w:r>
              <w:t>H/617/5533</w:t>
            </w:r>
          </w:p>
        </w:tc>
        <w:tc>
          <w:tcPr>
            <w:tcW w:w="6095" w:type="dxa"/>
            <w:gridSpan w:val="2"/>
            <w:shd w:val="clear" w:color="auto" w:fill="auto"/>
          </w:tcPr>
          <w:p w14:paraId="69642A41" w14:textId="7423F446" w:rsidR="009373EF" w:rsidRPr="00357BD9" w:rsidRDefault="00606793" w:rsidP="009373EF">
            <w:pPr>
              <w:pStyle w:val="mainbody"/>
              <w:spacing w:line="240" w:lineRule="auto"/>
              <w:jc w:val="left"/>
              <w:rPr>
                <w:rFonts w:ascii="Calibri" w:eastAsiaTheme="minorHAnsi" w:hAnsi="Calibri"/>
              </w:rPr>
            </w:pPr>
            <w:r>
              <w:t>Understanding how to prospect and make new business appointments</w:t>
            </w:r>
          </w:p>
        </w:tc>
        <w:tc>
          <w:tcPr>
            <w:tcW w:w="992" w:type="dxa"/>
            <w:shd w:val="clear" w:color="auto" w:fill="auto"/>
            <w:vAlign w:val="center"/>
          </w:tcPr>
          <w:p w14:paraId="42B5EA76" w14:textId="7F22590D" w:rsidR="009373EF" w:rsidRDefault="00606793" w:rsidP="009373EF">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57F08B74" w14:textId="3C2E8128" w:rsidR="009373EF" w:rsidRDefault="00606793" w:rsidP="009373EF">
            <w:pPr>
              <w:pStyle w:val="mainbody"/>
              <w:spacing w:line="240" w:lineRule="auto"/>
              <w:jc w:val="center"/>
              <w:rPr>
                <w:color w:val="000000" w:themeColor="text1"/>
              </w:rPr>
            </w:pPr>
            <w:r>
              <w:rPr>
                <w:color w:val="000000" w:themeColor="text1"/>
              </w:rPr>
              <w:t>4</w:t>
            </w:r>
          </w:p>
        </w:tc>
      </w:tr>
      <w:tr w:rsidR="009373EF" w:rsidRPr="00551E56" w14:paraId="58A93BAC" w14:textId="77777777" w:rsidTr="00551C9A">
        <w:trPr>
          <w:trHeight w:val="397"/>
        </w:trPr>
        <w:tc>
          <w:tcPr>
            <w:tcW w:w="1413" w:type="dxa"/>
            <w:shd w:val="clear" w:color="auto" w:fill="auto"/>
          </w:tcPr>
          <w:p w14:paraId="6CE8354E" w14:textId="5794C5F9" w:rsidR="009373EF" w:rsidRPr="0030576D" w:rsidRDefault="00606793" w:rsidP="009373EF">
            <w:pPr>
              <w:pStyle w:val="mainbody"/>
              <w:spacing w:line="240" w:lineRule="auto"/>
              <w:jc w:val="left"/>
              <w:rPr>
                <w:rFonts w:ascii="Calibri" w:eastAsiaTheme="minorHAnsi" w:hAnsi="Calibri"/>
              </w:rPr>
            </w:pPr>
            <w:r>
              <w:t>M/617/5535</w:t>
            </w:r>
          </w:p>
        </w:tc>
        <w:tc>
          <w:tcPr>
            <w:tcW w:w="6095" w:type="dxa"/>
            <w:gridSpan w:val="2"/>
            <w:shd w:val="clear" w:color="auto" w:fill="auto"/>
          </w:tcPr>
          <w:p w14:paraId="2351D36B" w14:textId="4D1ED7B7" w:rsidR="009373EF" w:rsidRPr="0030576D" w:rsidRDefault="00606793" w:rsidP="009373EF">
            <w:pPr>
              <w:pStyle w:val="mainbody"/>
              <w:spacing w:line="240" w:lineRule="auto"/>
              <w:jc w:val="left"/>
              <w:rPr>
                <w:rFonts w:ascii="Calibri" w:eastAsiaTheme="minorHAnsi" w:hAnsi="Calibri"/>
              </w:rPr>
            </w:pPr>
            <w:r>
              <w:t>The importance of aftersales care</w:t>
            </w:r>
          </w:p>
        </w:tc>
        <w:tc>
          <w:tcPr>
            <w:tcW w:w="992" w:type="dxa"/>
            <w:shd w:val="clear" w:color="auto" w:fill="auto"/>
            <w:vAlign w:val="center"/>
          </w:tcPr>
          <w:p w14:paraId="152880DF" w14:textId="0B815A73" w:rsidR="009373EF" w:rsidRDefault="009373EF" w:rsidP="009373EF">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DE4AC0D" w14:textId="283B7C1D" w:rsidR="009373EF" w:rsidRDefault="00606793" w:rsidP="009373EF">
            <w:pPr>
              <w:pStyle w:val="mainbody"/>
              <w:spacing w:line="240" w:lineRule="auto"/>
              <w:jc w:val="center"/>
              <w:rPr>
                <w:color w:val="000000" w:themeColor="text1"/>
              </w:rPr>
            </w:pPr>
            <w:r>
              <w:rPr>
                <w:color w:val="000000" w:themeColor="text1"/>
              </w:rPr>
              <w:t>3</w:t>
            </w:r>
          </w:p>
        </w:tc>
      </w:tr>
      <w:tr w:rsidR="00306C5D" w:rsidRPr="00551E56" w14:paraId="56DA4F85" w14:textId="77777777" w:rsidTr="00552C56">
        <w:trPr>
          <w:trHeight w:val="397"/>
        </w:trPr>
        <w:tc>
          <w:tcPr>
            <w:tcW w:w="9634" w:type="dxa"/>
            <w:gridSpan w:val="5"/>
            <w:shd w:val="clear" w:color="auto" w:fill="auto"/>
          </w:tcPr>
          <w:p w14:paraId="14DBFF35" w14:textId="18308AD0" w:rsidR="00306C5D" w:rsidRPr="00306C5D" w:rsidRDefault="00306C5D" w:rsidP="00306C5D">
            <w:pPr>
              <w:pStyle w:val="mainbody"/>
              <w:spacing w:line="240" w:lineRule="auto"/>
              <w:rPr>
                <w:b/>
                <w:bCs/>
                <w:color w:val="000000" w:themeColor="text1"/>
              </w:rPr>
            </w:pPr>
            <w:r w:rsidRPr="00306C5D">
              <w:rPr>
                <w:b/>
                <w:bCs/>
              </w:rPr>
              <w:t>Pathway 1 - Business to Business sales</w:t>
            </w:r>
          </w:p>
        </w:tc>
      </w:tr>
      <w:tr w:rsidR="00306C5D" w:rsidRPr="00551E56" w14:paraId="37C2DF65" w14:textId="77777777" w:rsidTr="00551C9A">
        <w:trPr>
          <w:trHeight w:val="397"/>
        </w:trPr>
        <w:tc>
          <w:tcPr>
            <w:tcW w:w="1413" w:type="dxa"/>
            <w:shd w:val="clear" w:color="auto" w:fill="auto"/>
          </w:tcPr>
          <w:p w14:paraId="10299529" w14:textId="7658D1C8" w:rsidR="00306C5D" w:rsidRDefault="00306C5D" w:rsidP="009373EF">
            <w:pPr>
              <w:pStyle w:val="mainbody"/>
              <w:spacing w:line="240" w:lineRule="auto"/>
              <w:jc w:val="left"/>
            </w:pPr>
            <w:r>
              <w:t>D/617/5529</w:t>
            </w:r>
          </w:p>
        </w:tc>
        <w:tc>
          <w:tcPr>
            <w:tcW w:w="6095" w:type="dxa"/>
            <w:gridSpan w:val="2"/>
            <w:shd w:val="clear" w:color="auto" w:fill="auto"/>
          </w:tcPr>
          <w:p w14:paraId="264BF254" w14:textId="6DAD9AAF" w:rsidR="00306C5D" w:rsidRDefault="00306C5D" w:rsidP="009373EF">
            <w:pPr>
              <w:pStyle w:val="mainbody"/>
              <w:spacing w:line="240" w:lineRule="auto"/>
              <w:jc w:val="left"/>
            </w:pPr>
            <w:r>
              <w:t>Developing skills - understanding the importance of time and territory management</w:t>
            </w:r>
          </w:p>
        </w:tc>
        <w:tc>
          <w:tcPr>
            <w:tcW w:w="992" w:type="dxa"/>
            <w:shd w:val="clear" w:color="auto" w:fill="auto"/>
            <w:vAlign w:val="center"/>
          </w:tcPr>
          <w:p w14:paraId="4A9C4F57" w14:textId="767459FA" w:rsidR="00306C5D" w:rsidRDefault="00306C5D" w:rsidP="009373EF">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699C99BD" w14:textId="68ACB7A4" w:rsidR="00306C5D" w:rsidRDefault="00306C5D" w:rsidP="009373EF">
            <w:pPr>
              <w:pStyle w:val="mainbody"/>
              <w:spacing w:line="240" w:lineRule="auto"/>
              <w:jc w:val="center"/>
              <w:rPr>
                <w:color w:val="000000" w:themeColor="text1"/>
              </w:rPr>
            </w:pPr>
            <w:r>
              <w:rPr>
                <w:color w:val="000000" w:themeColor="text1"/>
              </w:rPr>
              <w:t>6</w:t>
            </w:r>
          </w:p>
        </w:tc>
      </w:tr>
      <w:tr w:rsidR="00306C5D" w:rsidRPr="00551E56" w14:paraId="5F25602C" w14:textId="77777777" w:rsidTr="001427A4">
        <w:trPr>
          <w:trHeight w:val="397"/>
        </w:trPr>
        <w:tc>
          <w:tcPr>
            <w:tcW w:w="9634" w:type="dxa"/>
            <w:gridSpan w:val="5"/>
            <w:shd w:val="clear" w:color="auto" w:fill="auto"/>
          </w:tcPr>
          <w:p w14:paraId="46DE746D" w14:textId="4C9BD772" w:rsidR="00306C5D" w:rsidRPr="00306C5D" w:rsidRDefault="00306C5D" w:rsidP="00306C5D">
            <w:pPr>
              <w:pStyle w:val="mainbody"/>
              <w:spacing w:line="240" w:lineRule="auto"/>
              <w:rPr>
                <w:b/>
                <w:bCs/>
                <w:color w:val="000000" w:themeColor="text1"/>
              </w:rPr>
            </w:pPr>
            <w:r w:rsidRPr="00306C5D">
              <w:rPr>
                <w:b/>
                <w:bCs/>
              </w:rPr>
              <w:t>Pathway 1 Optional Units (minimum of 7 credits must be achieved)</w:t>
            </w:r>
          </w:p>
        </w:tc>
      </w:tr>
      <w:tr w:rsidR="00306C5D" w:rsidRPr="00551E56" w14:paraId="1638E1CA" w14:textId="77777777" w:rsidTr="00551C9A">
        <w:trPr>
          <w:trHeight w:val="397"/>
        </w:trPr>
        <w:tc>
          <w:tcPr>
            <w:tcW w:w="1413" w:type="dxa"/>
            <w:shd w:val="clear" w:color="auto" w:fill="auto"/>
          </w:tcPr>
          <w:p w14:paraId="37E76B60" w14:textId="5F5F3227" w:rsidR="00306C5D" w:rsidRDefault="00306C5D" w:rsidP="00306C5D">
            <w:pPr>
              <w:pStyle w:val="mainbody"/>
              <w:spacing w:line="240" w:lineRule="auto"/>
            </w:pPr>
            <w:r>
              <w:t>Y/617/5531</w:t>
            </w:r>
          </w:p>
        </w:tc>
        <w:tc>
          <w:tcPr>
            <w:tcW w:w="6095" w:type="dxa"/>
            <w:gridSpan w:val="2"/>
            <w:shd w:val="clear" w:color="auto" w:fill="auto"/>
          </w:tcPr>
          <w:p w14:paraId="440F1139" w14:textId="7C49C579" w:rsidR="00306C5D" w:rsidRDefault="00306C5D" w:rsidP="009373EF">
            <w:pPr>
              <w:pStyle w:val="mainbody"/>
              <w:spacing w:line="240" w:lineRule="auto"/>
              <w:jc w:val="left"/>
            </w:pPr>
            <w:r>
              <w:t>Understanding sales targets</w:t>
            </w:r>
          </w:p>
        </w:tc>
        <w:tc>
          <w:tcPr>
            <w:tcW w:w="992" w:type="dxa"/>
            <w:shd w:val="clear" w:color="auto" w:fill="auto"/>
            <w:vAlign w:val="center"/>
          </w:tcPr>
          <w:p w14:paraId="11149F43" w14:textId="41738B71" w:rsidR="00306C5D" w:rsidRDefault="00306C5D" w:rsidP="009373EF">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5F2E81DD" w14:textId="08B94DBD" w:rsidR="00306C5D" w:rsidRDefault="00306C5D" w:rsidP="009373EF">
            <w:pPr>
              <w:pStyle w:val="mainbody"/>
              <w:spacing w:line="240" w:lineRule="auto"/>
              <w:jc w:val="center"/>
              <w:rPr>
                <w:color w:val="000000" w:themeColor="text1"/>
              </w:rPr>
            </w:pPr>
            <w:r>
              <w:rPr>
                <w:color w:val="000000" w:themeColor="text1"/>
              </w:rPr>
              <w:t>2</w:t>
            </w:r>
          </w:p>
        </w:tc>
      </w:tr>
      <w:tr w:rsidR="00306C5D" w:rsidRPr="00551E56" w14:paraId="73BEEED1" w14:textId="77777777" w:rsidTr="00551C9A">
        <w:trPr>
          <w:trHeight w:val="397"/>
        </w:trPr>
        <w:tc>
          <w:tcPr>
            <w:tcW w:w="1413" w:type="dxa"/>
            <w:shd w:val="clear" w:color="auto" w:fill="auto"/>
          </w:tcPr>
          <w:p w14:paraId="1F3AC871" w14:textId="13191F1D" w:rsidR="00306C5D" w:rsidRDefault="00306C5D" w:rsidP="00306C5D">
            <w:pPr>
              <w:pStyle w:val="mainbody"/>
              <w:spacing w:line="240" w:lineRule="auto"/>
            </w:pPr>
            <w:r>
              <w:t>D/617/5532</w:t>
            </w:r>
          </w:p>
        </w:tc>
        <w:tc>
          <w:tcPr>
            <w:tcW w:w="6095" w:type="dxa"/>
            <w:gridSpan w:val="2"/>
            <w:shd w:val="clear" w:color="auto" w:fill="auto"/>
          </w:tcPr>
          <w:p w14:paraId="2D286A86" w14:textId="1D86C4C9" w:rsidR="00306C5D" w:rsidRDefault="00306C5D" w:rsidP="009373EF">
            <w:pPr>
              <w:pStyle w:val="mainbody"/>
              <w:spacing w:line="240" w:lineRule="auto"/>
              <w:jc w:val="left"/>
            </w:pPr>
            <w:r>
              <w:t>Understanding how to analyse market information to drive sales</w:t>
            </w:r>
          </w:p>
        </w:tc>
        <w:tc>
          <w:tcPr>
            <w:tcW w:w="992" w:type="dxa"/>
            <w:shd w:val="clear" w:color="auto" w:fill="auto"/>
            <w:vAlign w:val="center"/>
          </w:tcPr>
          <w:p w14:paraId="028B577F" w14:textId="51371B86" w:rsidR="00306C5D" w:rsidRDefault="00306C5D" w:rsidP="009373EF">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36A85B2F" w14:textId="4A27D5CC" w:rsidR="00306C5D" w:rsidRDefault="00306C5D" w:rsidP="009373EF">
            <w:pPr>
              <w:pStyle w:val="mainbody"/>
              <w:spacing w:line="240" w:lineRule="auto"/>
              <w:jc w:val="center"/>
              <w:rPr>
                <w:color w:val="000000" w:themeColor="text1"/>
              </w:rPr>
            </w:pPr>
            <w:r>
              <w:rPr>
                <w:color w:val="000000" w:themeColor="text1"/>
              </w:rPr>
              <w:t>5</w:t>
            </w:r>
          </w:p>
        </w:tc>
      </w:tr>
      <w:tr w:rsidR="00306C5D" w:rsidRPr="00551E56" w14:paraId="1C9DB73F" w14:textId="77777777" w:rsidTr="00551C9A">
        <w:trPr>
          <w:trHeight w:val="397"/>
        </w:trPr>
        <w:tc>
          <w:tcPr>
            <w:tcW w:w="1413" w:type="dxa"/>
            <w:shd w:val="clear" w:color="auto" w:fill="auto"/>
          </w:tcPr>
          <w:p w14:paraId="7EDCC979" w14:textId="3A3C10BC" w:rsidR="00306C5D" w:rsidRDefault="00306C5D" w:rsidP="009373EF">
            <w:pPr>
              <w:pStyle w:val="mainbody"/>
              <w:spacing w:line="240" w:lineRule="auto"/>
              <w:jc w:val="left"/>
            </w:pPr>
            <w:r>
              <w:t>K/617/5534</w:t>
            </w:r>
          </w:p>
        </w:tc>
        <w:tc>
          <w:tcPr>
            <w:tcW w:w="6095" w:type="dxa"/>
            <w:gridSpan w:val="2"/>
            <w:shd w:val="clear" w:color="auto" w:fill="auto"/>
          </w:tcPr>
          <w:p w14:paraId="772A2967" w14:textId="14025F15" w:rsidR="00306C5D" w:rsidRDefault="00306C5D" w:rsidP="00306C5D">
            <w:pPr>
              <w:pStyle w:val="mainbody"/>
              <w:tabs>
                <w:tab w:val="left" w:pos="1206"/>
              </w:tabs>
              <w:spacing w:line="240" w:lineRule="auto"/>
              <w:jc w:val="left"/>
            </w:pPr>
            <w:r>
              <w:t>Using Pipeline Management to drive new sales</w:t>
            </w:r>
          </w:p>
        </w:tc>
        <w:tc>
          <w:tcPr>
            <w:tcW w:w="992" w:type="dxa"/>
            <w:shd w:val="clear" w:color="auto" w:fill="auto"/>
            <w:vAlign w:val="center"/>
          </w:tcPr>
          <w:p w14:paraId="27835DC3" w14:textId="0D49ADAF" w:rsidR="00306C5D" w:rsidRDefault="00306C5D" w:rsidP="009373EF">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75B0D9BA" w14:textId="5E98BC75" w:rsidR="00306C5D" w:rsidRDefault="00306C5D" w:rsidP="009373EF">
            <w:pPr>
              <w:pStyle w:val="mainbody"/>
              <w:spacing w:line="240" w:lineRule="auto"/>
              <w:jc w:val="center"/>
              <w:rPr>
                <w:color w:val="000000" w:themeColor="text1"/>
              </w:rPr>
            </w:pPr>
            <w:r>
              <w:rPr>
                <w:color w:val="000000" w:themeColor="text1"/>
              </w:rPr>
              <w:t>6</w:t>
            </w:r>
          </w:p>
        </w:tc>
      </w:tr>
      <w:tr w:rsidR="00306C5D" w:rsidRPr="00551E56" w14:paraId="25E05839" w14:textId="77777777" w:rsidTr="00710271">
        <w:trPr>
          <w:trHeight w:val="397"/>
        </w:trPr>
        <w:tc>
          <w:tcPr>
            <w:tcW w:w="9634" w:type="dxa"/>
            <w:gridSpan w:val="5"/>
            <w:shd w:val="clear" w:color="auto" w:fill="auto"/>
          </w:tcPr>
          <w:p w14:paraId="574C5186" w14:textId="1A9E1DC1" w:rsidR="00306C5D" w:rsidRPr="00306C5D" w:rsidRDefault="00306C5D" w:rsidP="00306C5D">
            <w:pPr>
              <w:pStyle w:val="mainbody"/>
              <w:spacing w:line="240" w:lineRule="auto"/>
              <w:rPr>
                <w:b/>
                <w:bCs/>
                <w:color w:val="000000" w:themeColor="text1"/>
              </w:rPr>
            </w:pPr>
            <w:r w:rsidRPr="00306C5D">
              <w:rPr>
                <w:b/>
                <w:bCs/>
              </w:rPr>
              <w:t>Pathway 2 - Retail / Domestic Optional Units (minimum of 7 credits must be achieved)</w:t>
            </w:r>
          </w:p>
        </w:tc>
      </w:tr>
      <w:tr w:rsidR="00306C5D" w:rsidRPr="00551E56" w14:paraId="3918DB53" w14:textId="77777777" w:rsidTr="00551C9A">
        <w:trPr>
          <w:trHeight w:val="397"/>
        </w:trPr>
        <w:tc>
          <w:tcPr>
            <w:tcW w:w="1413" w:type="dxa"/>
            <w:shd w:val="clear" w:color="auto" w:fill="auto"/>
          </w:tcPr>
          <w:p w14:paraId="2AA554AE" w14:textId="1C63DD8B" w:rsidR="00306C5D" w:rsidRDefault="00306C5D" w:rsidP="009373EF">
            <w:pPr>
              <w:pStyle w:val="mainbody"/>
              <w:spacing w:line="240" w:lineRule="auto"/>
              <w:jc w:val="left"/>
            </w:pPr>
            <w:r>
              <w:t>Y/617/5531</w:t>
            </w:r>
          </w:p>
        </w:tc>
        <w:tc>
          <w:tcPr>
            <w:tcW w:w="6095" w:type="dxa"/>
            <w:gridSpan w:val="2"/>
            <w:shd w:val="clear" w:color="auto" w:fill="auto"/>
          </w:tcPr>
          <w:p w14:paraId="23AE661D" w14:textId="3604C0A4" w:rsidR="00306C5D" w:rsidRDefault="00306C5D" w:rsidP="009373EF">
            <w:pPr>
              <w:pStyle w:val="mainbody"/>
              <w:spacing w:line="240" w:lineRule="auto"/>
              <w:jc w:val="left"/>
            </w:pPr>
            <w:r>
              <w:t>Understanding sales targets</w:t>
            </w:r>
          </w:p>
        </w:tc>
        <w:tc>
          <w:tcPr>
            <w:tcW w:w="992" w:type="dxa"/>
            <w:shd w:val="clear" w:color="auto" w:fill="auto"/>
            <w:vAlign w:val="center"/>
          </w:tcPr>
          <w:p w14:paraId="74902446" w14:textId="39CDA4D6" w:rsidR="00306C5D" w:rsidRDefault="00306C5D" w:rsidP="009373EF">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58CC850B" w14:textId="21396CA0" w:rsidR="00306C5D" w:rsidRDefault="00306C5D" w:rsidP="009373EF">
            <w:pPr>
              <w:pStyle w:val="mainbody"/>
              <w:spacing w:line="240" w:lineRule="auto"/>
              <w:jc w:val="center"/>
              <w:rPr>
                <w:color w:val="000000" w:themeColor="text1"/>
              </w:rPr>
            </w:pPr>
            <w:r>
              <w:rPr>
                <w:color w:val="000000" w:themeColor="text1"/>
              </w:rPr>
              <w:t>2</w:t>
            </w:r>
          </w:p>
        </w:tc>
      </w:tr>
      <w:tr w:rsidR="00306C5D" w:rsidRPr="00551E56" w14:paraId="52130A06" w14:textId="77777777" w:rsidTr="00551C9A">
        <w:trPr>
          <w:trHeight w:val="397"/>
        </w:trPr>
        <w:tc>
          <w:tcPr>
            <w:tcW w:w="1413" w:type="dxa"/>
            <w:shd w:val="clear" w:color="auto" w:fill="auto"/>
          </w:tcPr>
          <w:p w14:paraId="09A2E150" w14:textId="4E550A49" w:rsidR="00306C5D" w:rsidRDefault="00306C5D" w:rsidP="009373EF">
            <w:pPr>
              <w:pStyle w:val="mainbody"/>
              <w:spacing w:line="240" w:lineRule="auto"/>
              <w:jc w:val="left"/>
            </w:pPr>
            <w:r>
              <w:t>D/617/5532</w:t>
            </w:r>
          </w:p>
        </w:tc>
        <w:tc>
          <w:tcPr>
            <w:tcW w:w="6095" w:type="dxa"/>
            <w:gridSpan w:val="2"/>
            <w:shd w:val="clear" w:color="auto" w:fill="auto"/>
          </w:tcPr>
          <w:p w14:paraId="48AA6B97" w14:textId="012FD938" w:rsidR="00306C5D" w:rsidRDefault="00306C5D" w:rsidP="009373EF">
            <w:pPr>
              <w:pStyle w:val="mainbody"/>
              <w:spacing w:line="240" w:lineRule="auto"/>
              <w:jc w:val="left"/>
            </w:pPr>
            <w:r>
              <w:t>Understanding how to analyse market information to drive sales</w:t>
            </w:r>
          </w:p>
        </w:tc>
        <w:tc>
          <w:tcPr>
            <w:tcW w:w="992" w:type="dxa"/>
            <w:shd w:val="clear" w:color="auto" w:fill="auto"/>
            <w:vAlign w:val="center"/>
          </w:tcPr>
          <w:p w14:paraId="4CEE5C2B" w14:textId="4071FF7E" w:rsidR="00306C5D" w:rsidRDefault="00306C5D" w:rsidP="009373EF">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6F52AF11" w14:textId="70634C41" w:rsidR="00306C5D" w:rsidRDefault="00306C5D" w:rsidP="009373EF">
            <w:pPr>
              <w:pStyle w:val="mainbody"/>
              <w:spacing w:line="240" w:lineRule="auto"/>
              <w:jc w:val="center"/>
              <w:rPr>
                <w:color w:val="000000" w:themeColor="text1"/>
              </w:rPr>
            </w:pPr>
            <w:r>
              <w:rPr>
                <w:color w:val="000000" w:themeColor="text1"/>
              </w:rPr>
              <w:t>5</w:t>
            </w:r>
          </w:p>
        </w:tc>
      </w:tr>
      <w:tr w:rsidR="00306C5D" w:rsidRPr="00551E56" w14:paraId="4C755027" w14:textId="77777777" w:rsidTr="00551C9A">
        <w:trPr>
          <w:trHeight w:val="397"/>
        </w:trPr>
        <w:tc>
          <w:tcPr>
            <w:tcW w:w="1413" w:type="dxa"/>
            <w:shd w:val="clear" w:color="auto" w:fill="auto"/>
          </w:tcPr>
          <w:p w14:paraId="3F7462EB" w14:textId="222F2808" w:rsidR="00306C5D" w:rsidRDefault="00306C5D" w:rsidP="009373EF">
            <w:pPr>
              <w:pStyle w:val="mainbody"/>
              <w:spacing w:line="240" w:lineRule="auto"/>
              <w:jc w:val="left"/>
            </w:pPr>
            <w:r>
              <w:t>K/617/5534</w:t>
            </w:r>
          </w:p>
        </w:tc>
        <w:tc>
          <w:tcPr>
            <w:tcW w:w="6095" w:type="dxa"/>
            <w:gridSpan w:val="2"/>
            <w:shd w:val="clear" w:color="auto" w:fill="auto"/>
          </w:tcPr>
          <w:p w14:paraId="6F03A9EF" w14:textId="1061C77F" w:rsidR="00306C5D" w:rsidRDefault="00306C5D" w:rsidP="009373EF">
            <w:pPr>
              <w:pStyle w:val="mainbody"/>
              <w:spacing w:line="240" w:lineRule="auto"/>
              <w:jc w:val="left"/>
            </w:pPr>
            <w:r>
              <w:t>Using Pipeline Management to drive new sales</w:t>
            </w:r>
          </w:p>
        </w:tc>
        <w:tc>
          <w:tcPr>
            <w:tcW w:w="992" w:type="dxa"/>
            <w:shd w:val="clear" w:color="auto" w:fill="auto"/>
            <w:vAlign w:val="center"/>
          </w:tcPr>
          <w:p w14:paraId="7A9B2A7C" w14:textId="3D3847BC" w:rsidR="00306C5D" w:rsidRDefault="00306C5D" w:rsidP="009373EF">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2DB9D035" w14:textId="3324DC27" w:rsidR="00306C5D" w:rsidRDefault="00306C5D" w:rsidP="009373EF">
            <w:pPr>
              <w:pStyle w:val="mainbody"/>
              <w:spacing w:line="240" w:lineRule="auto"/>
              <w:jc w:val="center"/>
              <w:rPr>
                <w:color w:val="000000" w:themeColor="text1"/>
              </w:rPr>
            </w:pPr>
            <w:r>
              <w:rPr>
                <w:color w:val="000000" w:themeColor="text1"/>
              </w:rPr>
              <w:t>6</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B587E"/>
    <w:rsid w:val="002D6811"/>
    <w:rsid w:val="002E545C"/>
    <w:rsid w:val="002E63BE"/>
    <w:rsid w:val="002E6BA4"/>
    <w:rsid w:val="002F0F84"/>
    <w:rsid w:val="002F72DF"/>
    <w:rsid w:val="00301812"/>
    <w:rsid w:val="00302D22"/>
    <w:rsid w:val="00306C5D"/>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D4AEB"/>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6793"/>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03F39"/>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924DB"/>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qaqualifications.com/qualificatio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5</cp:revision>
  <dcterms:created xsi:type="dcterms:W3CDTF">2020-05-20T14:56:00Z</dcterms:created>
  <dcterms:modified xsi:type="dcterms:W3CDTF">2020-05-26T07:01:00Z</dcterms:modified>
</cp:coreProperties>
</file>