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4CC7E837" w:rsidR="001C7890" w:rsidRDefault="00C438DF" w:rsidP="00107A0A">
      <w:pPr>
        <w:pStyle w:val="Heading"/>
      </w:pPr>
      <w:r>
        <w:t xml:space="preserve">Qualification </w:t>
      </w:r>
      <w:r w:rsidR="0027141B">
        <w:t>T</w:t>
      </w:r>
      <w:r>
        <w:t xml:space="preserve">itle: </w:t>
      </w:r>
      <w:r w:rsidR="00345913">
        <w:t>GQA Level 3 NVQ Diploma in Thermal Insulation (Construction)</w:t>
      </w:r>
    </w:p>
    <w:p w14:paraId="68EC52E2" w14:textId="4E955689" w:rsidR="005A379A" w:rsidRDefault="0027141B" w:rsidP="003A1DFC">
      <w:pPr>
        <w:pStyle w:val="Heading"/>
      </w:pPr>
      <w:r w:rsidRPr="0027141B">
        <w:t>Qualification Number</w:t>
      </w:r>
      <w:r w:rsidR="00C438DF">
        <w:t xml:space="preserve">: </w:t>
      </w:r>
      <w:r w:rsidR="00345913">
        <w:t>603/3244/X</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0AD9BAEA" w14:textId="77777777" w:rsidR="00345913" w:rsidRDefault="00345913" w:rsidP="006B65DB">
      <w:pPr>
        <w:pStyle w:val="mainbody"/>
      </w:pPr>
      <w:r>
        <w:t>This is a work-based learning qualification that requires individuals to prove their knowledge and competence in the fabrication or application of thermal insulation in the construction related working environment. It is not expected that all employed in the industry carry out exactly the same tasks, to allow for this the qualification has 2 pathways.</w:t>
      </w:r>
    </w:p>
    <w:p w14:paraId="1E26CA14" w14:textId="77777777" w:rsidR="00345913" w:rsidRDefault="00345913" w:rsidP="006B65DB">
      <w:pPr>
        <w:pStyle w:val="mainbody"/>
      </w:pPr>
    </w:p>
    <w:p w14:paraId="429ADA53" w14:textId="5DE465EB" w:rsidR="007A2514" w:rsidRDefault="00345913" w:rsidP="006B65DB">
      <w:pPr>
        <w:pStyle w:val="mainbody"/>
      </w:pPr>
      <w:r>
        <w:t>The qualification is at Level 3 although some individual units are at different levels. To prove competence candidates must be capable of working without direct supervision. This qualification (along with any additional requirements, e.g. Health and Safety test pass), will allow individuals to apply for the relevant CSCS card.</w:t>
      </w:r>
    </w:p>
    <w:p w14:paraId="47280AB5" w14:textId="77777777" w:rsidR="00345913" w:rsidRPr="00AC5090" w:rsidRDefault="00345913"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780D6565"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5B12B743" w:rsidR="00530347" w:rsidRDefault="002E7D90" w:rsidP="00326F15">
            <w:pPr>
              <w:pStyle w:val="mainbody"/>
            </w:pPr>
            <w:r w:rsidRPr="002E7D90">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72EE1627" w:rsidR="00530347" w:rsidRDefault="00144F08" w:rsidP="00961063">
            <w:pPr>
              <w:pStyle w:val="mainbody"/>
            </w:pPr>
            <w:r w:rsidRPr="00144F08">
              <w:t>09-May-2018</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7C79C5C7" w:rsidR="00530347" w:rsidRDefault="00144F08" w:rsidP="00326F15">
            <w:pPr>
              <w:pStyle w:val="mainbody"/>
            </w:pPr>
            <w:r w:rsidRPr="00144F08">
              <w:t>09-May-</w:t>
            </w:r>
            <w:r w:rsidR="00A1191F">
              <w:t>2022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70BEBE20" w14:textId="77777777" w:rsidR="00144F08" w:rsidRDefault="00144F08">
      <w:pPr>
        <w:spacing w:after="160"/>
        <w:ind w:left="0" w:firstLine="0"/>
        <w:jc w:val="left"/>
        <w:rPr>
          <w:rFonts w:asciiTheme="minorHAnsi" w:hAnsiTheme="minorHAnsi" w:cs="Calibri"/>
          <w:b/>
          <w:noProof/>
          <w:color w:val="00B050"/>
          <w:sz w:val="24"/>
          <w:szCs w:val="28"/>
        </w:rPr>
      </w:pPr>
      <w:r>
        <w:br w:type="page"/>
      </w:r>
    </w:p>
    <w:p w14:paraId="2DFE9B1A" w14:textId="66A55BC7" w:rsidR="00530347" w:rsidRPr="00D80D05" w:rsidRDefault="00C438DF" w:rsidP="009C46BB">
      <w:pPr>
        <w:pStyle w:val="Heading1"/>
      </w:pPr>
      <w:r w:rsidRPr="00D80D05">
        <w:lastRenderedPageBreak/>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58EF87" w14:textId="6090D3D9" w:rsidR="0036706C" w:rsidRDefault="00345913" w:rsidP="0036706C">
      <w:pPr>
        <w:pStyle w:val="mainbody"/>
      </w:pPr>
      <w:r>
        <w:t xml:space="preserve">This qualification has 2 pathways </w:t>
      </w:r>
      <w:proofErr w:type="gramStart"/>
      <w:r>
        <w:t>and also</w:t>
      </w:r>
      <w:proofErr w:type="gramEnd"/>
      <w:r>
        <w:t xml:space="preserve"> has 6 mandatory units. If the qualification is not fully achieved then a Certificate of Unit Credit can be issued for any completed units</w:t>
      </w:r>
    </w:p>
    <w:p w14:paraId="3C2E6460" w14:textId="77777777" w:rsidR="00345913" w:rsidRDefault="00345913"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11A9601A" w14:textId="77777777" w:rsidR="00732BEE" w:rsidRDefault="00732BEE">
      <w:pPr>
        <w:spacing w:after="160"/>
        <w:ind w:left="0" w:firstLine="0"/>
        <w:jc w:val="left"/>
        <w:rPr>
          <w:rFonts w:asciiTheme="minorHAnsi" w:hAnsiTheme="minorHAnsi" w:cs="Calibri"/>
          <w:b/>
          <w:noProof/>
          <w:color w:val="00B050"/>
          <w:sz w:val="24"/>
          <w:szCs w:val="28"/>
        </w:rPr>
      </w:pPr>
      <w:r>
        <w:br w:type="page"/>
      </w:r>
    </w:p>
    <w:p w14:paraId="2D5B4E29" w14:textId="1645DFD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4AD00D15" w:rsidR="00093096" w:rsidRPr="00551E56" w:rsidRDefault="00345913" w:rsidP="00CB0FAA">
            <w:pPr>
              <w:pStyle w:val="mainbody"/>
              <w:spacing w:line="240" w:lineRule="auto"/>
              <w:rPr>
                <w:color w:val="000000" w:themeColor="text1"/>
              </w:rPr>
            </w:pPr>
            <w:r>
              <w:t>GQA Level 3 NVQ Diploma in Thermal Insulation (Construction)</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1629D73F" w:rsidR="00093096" w:rsidRPr="00551E56" w:rsidRDefault="00345913" w:rsidP="002369F6">
            <w:pPr>
              <w:pStyle w:val="mainbody"/>
              <w:spacing w:line="240" w:lineRule="auto"/>
              <w:rPr>
                <w:color w:val="000000" w:themeColor="text1"/>
              </w:rPr>
            </w:pPr>
            <w:r>
              <w:t>603/3244/X</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43C84F36" w:rsidR="00093096" w:rsidRPr="00551E56" w:rsidRDefault="00732BEE" w:rsidP="002369F6">
            <w:pPr>
              <w:pStyle w:val="mainbody"/>
              <w:spacing w:line="240" w:lineRule="auto"/>
              <w:rPr>
                <w:color w:val="000000" w:themeColor="text1"/>
              </w:rPr>
            </w:pPr>
            <w:r>
              <w:rPr>
                <w:color w:val="000000" w:themeColor="text1"/>
              </w:rPr>
              <w:t>133</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5FBA06E2" w:rsidR="00093096" w:rsidRPr="00551E56" w:rsidRDefault="00732BEE" w:rsidP="002369F6">
            <w:pPr>
              <w:pStyle w:val="mainbody"/>
              <w:spacing w:line="240" w:lineRule="auto"/>
              <w:rPr>
                <w:color w:val="000000" w:themeColor="text1"/>
              </w:rPr>
            </w:pPr>
            <w:r>
              <w:rPr>
                <w:color w:val="000000" w:themeColor="text1"/>
              </w:rPr>
              <w:t>1330</w:t>
            </w:r>
          </w:p>
        </w:tc>
      </w:tr>
      <w:tr w:rsidR="00093096" w:rsidRPr="00551E56" w14:paraId="738630DA" w14:textId="77777777" w:rsidTr="002369F6">
        <w:trPr>
          <w:trHeight w:val="737"/>
        </w:trPr>
        <w:tc>
          <w:tcPr>
            <w:tcW w:w="9634" w:type="dxa"/>
            <w:gridSpan w:val="5"/>
            <w:shd w:val="clear" w:color="auto" w:fill="auto"/>
            <w:vAlign w:val="center"/>
          </w:tcPr>
          <w:p w14:paraId="03086137" w14:textId="52379572" w:rsidR="00093096" w:rsidRPr="007D3CAA" w:rsidRDefault="00732BEE" w:rsidP="006D3D80">
            <w:pPr>
              <w:pStyle w:val="mainbody"/>
              <w:spacing w:line="240" w:lineRule="auto"/>
              <w:jc w:val="left"/>
              <w:rPr>
                <w:color w:val="000000" w:themeColor="text1"/>
              </w:rPr>
            </w:pPr>
            <w:r>
              <w:t xml:space="preserve">This qualification has 2 pathways </w:t>
            </w:r>
            <w:proofErr w:type="gramStart"/>
            <w:r>
              <w:t>and also</w:t>
            </w:r>
            <w:proofErr w:type="gramEnd"/>
            <w:r>
              <w:t xml:space="preserve"> has 6 mandatory units.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4AFBA93E" w:rsidR="00F666D8" w:rsidRPr="003716B1" w:rsidRDefault="00345913" w:rsidP="00F666D8">
            <w:pPr>
              <w:pStyle w:val="mainbody"/>
              <w:spacing w:line="240" w:lineRule="auto"/>
              <w:jc w:val="left"/>
            </w:pPr>
            <w:r>
              <w:t>A/503/2772</w:t>
            </w:r>
          </w:p>
        </w:tc>
        <w:tc>
          <w:tcPr>
            <w:tcW w:w="6095" w:type="dxa"/>
            <w:gridSpan w:val="2"/>
            <w:shd w:val="clear" w:color="auto" w:fill="auto"/>
          </w:tcPr>
          <w:p w14:paraId="5D1D860B" w14:textId="29E99038" w:rsidR="00F666D8" w:rsidRPr="003716B1" w:rsidRDefault="00345913" w:rsidP="00345913">
            <w:pPr>
              <w:pStyle w:val="mainbody"/>
              <w:tabs>
                <w:tab w:val="left" w:pos="1206"/>
              </w:tabs>
              <w:spacing w:line="240" w:lineRule="auto"/>
              <w:jc w:val="left"/>
            </w:pPr>
            <w:r>
              <w:t>Confirming Work Activities and Resources for an Occupational Work Area in the Workplace</w:t>
            </w:r>
          </w:p>
        </w:tc>
        <w:tc>
          <w:tcPr>
            <w:tcW w:w="992" w:type="dxa"/>
            <w:shd w:val="clear" w:color="auto" w:fill="auto"/>
          </w:tcPr>
          <w:p w14:paraId="50AC3E9E" w14:textId="300C2898" w:rsidR="00F666D8" w:rsidRPr="003716B1" w:rsidRDefault="00345913" w:rsidP="00F666D8">
            <w:pPr>
              <w:pStyle w:val="mainbody"/>
              <w:spacing w:line="240" w:lineRule="auto"/>
              <w:jc w:val="center"/>
            </w:pPr>
            <w:r>
              <w:t>3</w:t>
            </w:r>
          </w:p>
        </w:tc>
        <w:tc>
          <w:tcPr>
            <w:tcW w:w="1134" w:type="dxa"/>
            <w:shd w:val="clear" w:color="auto" w:fill="auto"/>
          </w:tcPr>
          <w:p w14:paraId="29222F68" w14:textId="47C4069E" w:rsidR="00F666D8" w:rsidRPr="003716B1" w:rsidRDefault="00345913" w:rsidP="00F666D8">
            <w:pPr>
              <w:pStyle w:val="mainbody"/>
              <w:spacing w:line="240" w:lineRule="auto"/>
              <w:jc w:val="center"/>
            </w:pPr>
            <w:r>
              <w:t>10</w:t>
            </w:r>
          </w:p>
        </w:tc>
      </w:tr>
      <w:tr w:rsidR="003902E2" w:rsidRPr="003716B1" w14:paraId="278450C3" w14:textId="77777777" w:rsidTr="003902E2">
        <w:trPr>
          <w:trHeight w:val="454"/>
        </w:trPr>
        <w:tc>
          <w:tcPr>
            <w:tcW w:w="1413" w:type="dxa"/>
            <w:shd w:val="clear" w:color="auto" w:fill="auto"/>
            <w:vAlign w:val="center"/>
          </w:tcPr>
          <w:p w14:paraId="45D626EF" w14:textId="1429A0AD" w:rsidR="003902E2" w:rsidRPr="003716B1" w:rsidRDefault="00345913" w:rsidP="000446D4">
            <w:pPr>
              <w:pStyle w:val="mainbody"/>
              <w:spacing w:line="240" w:lineRule="auto"/>
              <w:jc w:val="left"/>
            </w:pPr>
            <w:r>
              <w:t>M/503/2915</w:t>
            </w:r>
          </w:p>
        </w:tc>
        <w:tc>
          <w:tcPr>
            <w:tcW w:w="6095" w:type="dxa"/>
            <w:gridSpan w:val="2"/>
            <w:shd w:val="clear" w:color="auto" w:fill="auto"/>
            <w:vAlign w:val="center"/>
          </w:tcPr>
          <w:p w14:paraId="43A0810E" w14:textId="5D667A27" w:rsidR="003902E2" w:rsidRPr="003716B1" w:rsidRDefault="00345913" w:rsidP="000446D4">
            <w:pPr>
              <w:pStyle w:val="mainbody"/>
              <w:spacing w:line="240" w:lineRule="auto"/>
              <w:jc w:val="left"/>
            </w:pPr>
            <w:r>
              <w:t>Developing and Maintaining Good Occupational Working Relationships in the Workplace</w:t>
            </w:r>
          </w:p>
        </w:tc>
        <w:tc>
          <w:tcPr>
            <w:tcW w:w="992" w:type="dxa"/>
            <w:shd w:val="clear" w:color="auto" w:fill="auto"/>
            <w:vAlign w:val="center"/>
          </w:tcPr>
          <w:p w14:paraId="7F83D4F1" w14:textId="04F8C281" w:rsidR="003902E2" w:rsidRPr="003716B1" w:rsidRDefault="00345913" w:rsidP="000446D4">
            <w:pPr>
              <w:pStyle w:val="mainbody"/>
              <w:spacing w:line="240" w:lineRule="auto"/>
              <w:jc w:val="center"/>
            </w:pPr>
            <w:r>
              <w:t>5</w:t>
            </w:r>
          </w:p>
        </w:tc>
        <w:tc>
          <w:tcPr>
            <w:tcW w:w="1134" w:type="dxa"/>
            <w:shd w:val="clear" w:color="auto" w:fill="auto"/>
            <w:vAlign w:val="center"/>
          </w:tcPr>
          <w:p w14:paraId="64157DB4" w14:textId="564A7C0B" w:rsidR="003902E2" w:rsidRPr="003716B1" w:rsidRDefault="00345913" w:rsidP="000446D4">
            <w:pPr>
              <w:pStyle w:val="mainbody"/>
              <w:spacing w:line="240" w:lineRule="auto"/>
              <w:jc w:val="center"/>
            </w:pPr>
            <w:r>
              <w:t>8</w:t>
            </w:r>
          </w:p>
        </w:tc>
      </w:tr>
      <w:tr w:rsidR="003902E2" w:rsidRPr="003716B1" w14:paraId="03898455" w14:textId="77777777" w:rsidTr="003902E2">
        <w:trPr>
          <w:trHeight w:val="454"/>
        </w:trPr>
        <w:tc>
          <w:tcPr>
            <w:tcW w:w="1413" w:type="dxa"/>
            <w:shd w:val="clear" w:color="auto" w:fill="auto"/>
            <w:vAlign w:val="center"/>
          </w:tcPr>
          <w:p w14:paraId="1A1B11AC" w14:textId="5A28081F" w:rsidR="003902E2" w:rsidRPr="003716B1" w:rsidRDefault="00345913" w:rsidP="000446D4">
            <w:pPr>
              <w:pStyle w:val="mainbody"/>
              <w:spacing w:line="240" w:lineRule="auto"/>
              <w:jc w:val="left"/>
            </w:pPr>
            <w:r>
              <w:t>R/503/2924</w:t>
            </w:r>
          </w:p>
        </w:tc>
        <w:tc>
          <w:tcPr>
            <w:tcW w:w="6095" w:type="dxa"/>
            <w:gridSpan w:val="2"/>
            <w:shd w:val="clear" w:color="auto" w:fill="auto"/>
            <w:vAlign w:val="center"/>
          </w:tcPr>
          <w:p w14:paraId="1B81BC3E" w14:textId="44087276" w:rsidR="003902E2" w:rsidRPr="003716B1" w:rsidRDefault="00345913" w:rsidP="007D73B0">
            <w:pPr>
              <w:pStyle w:val="mainbody"/>
              <w:spacing w:line="240" w:lineRule="auto"/>
              <w:jc w:val="left"/>
            </w:pPr>
            <w:r>
              <w:t>Confirming the Occupational Method of Work in the Workplace</w:t>
            </w:r>
          </w:p>
        </w:tc>
        <w:tc>
          <w:tcPr>
            <w:tcW w:w="992" w:type="dxa"/>
            <w:shd w:val="clear" w:color="auto" w:fill="auto"/>
            <w:vAlign w:val="center"/>
          </w:tcPr>
          <w:p w14:paraId="5B1F584F" w14:textId="20E089A1" w:rsidR="003902E2" w:rsidRPr="003716B1" w:rsidRDefault="00345913" w:rsidP="000446D4">
            <w:pPr>
              <w:pStyle w:val="mainbody"/>
              <w:spacing w:line="240" w:lineRule="auto"/>
              <w:jc w:val="center"/>
            </w:pPr>
            <w:r>
              <w:t>3</w:t>
            </w:r>
          </w:p>
        </w:tc>
        <w:tc>
          <w:tcPr>
            <w:tcW w:w="1134" w:type="dxa"/>
            <w:shd w:val="clear" w:color="auto" w:fill="auto"/>
            <w:vAlign w:val="center"/>
          </w:tcPr>
          <w:p w14:paraId="7790A7FD" w14:textId="3E7FA8EF" w:rsidR="003902E2" w:rsidRPr="003716B1" w:rsidRDefault="00345913" w:rsidP="000446D4">
            <w:pPr>
              <w:pStyle w:val="mainbody"/>
              <w:spacing w:line="240" w:lineRule="auto"/>
              <w:jc w:val="center"/>
            </w:pPr>
            <w:r>
              <w:t>11</w:t>
            </w:r>
          </w:p>
        </w:tc>
      </w:tr>
      <w:tr w:rsidR="003902E2" w:rsidRPr="003716B1" w14:paraId="77B94875" w14:textId="77777777" w:rsidTr="003902E2">
        <w:trPr>
          <w:trHeight w:val="397"/>
        </w:trPr>
        <w:tc>
          <w:tcPr>
            <w:tcW w:w="1413" w:type="dxa"/>
            <w:shd w:val="clear" w:color="000000" w:fill="FFFFFF"/>
            <w:vAlign w:val="center"/>
          </w:tcPr>
          <w:p w14:paraId="4DA66840" w14:textId="053B82C1" w:rsidR="003902E2" w:rsidRPr="003716B1" w:rsidRDefault="00345913" w:rsidP="000446D4">
            <w:pPr>
              <w:pStyle w:val="mainbody"/>
              <w:spacing w:line="240" w:lineRule="auto"/>
              <w:jc w:val="left"/>
            </w:pPr>
            <w:r>
              <w:t>L/617/0374</w:t>
            </w:r>
          </w:p>
        </w:tc>
        <w:tc>
          <w:tcPr>
            <w:tcW w:w="6095" w:type="dxa"/>
            <w:gridSpan w:val="2"/>
            <w:shd w:val="clear" w:color="000000" w:fill="FFFFFF"/>
            <w:vAlign w:val="center"/>
          </w:tcPr>
          <w:p w14:paraId="03FA4202" w14:textId="1DDBF5ED" w:rsidR="003902E2" w:rsidRPr="003716B1" w:rsidRDefault="00345913" w:rsidP="000446D4">
            <w:pPr>
              <w:pStyle w:val="mainbody"/>
              <w:spacing w:line="240" w:lineRule="auto"/>
              <w:jc w:val="left"/>
            </w:pPr>
            <w:r>
              <w:t xml:space="preserve">Confirming work meets contractual, industry and manufacturers’ standards in the workplace </w:t>
            </w:r>
          </w:p>
        </w:tc>
        <w:tc>
          <w:tcPr>
            <w:tcW w:w="992" w:type="dxa"/>
            <w:shd w:val="clear" w:color="000000" w:fill="FFFFFF"/>
            <w:vAlign w:val="center"/>
          </w:tcPr>
          <w:p w14:paraId="32C309A3" w14:textId="1BE124C3" w:rsidR="003902E2" w:rsidRPr="003716B1" w:rsidRDefault="00345913" w:rsidP="000446D4">
            <w:pPr>
              <w:pStyle w:val="mainbody"/>
              <w:spacing w:line="240" w:lineRule="auto"/>
              <w:jc w:val="center"/>
            </w:pPr>
            <w:r>
              <w:t>3</w:t>
            </w:r>
          </w:p>
        </w:tc>
        <w:tc>
          <w:tcPr>
            <w:tcW w:w="1134" w:type="dxa"/>
            <w:shd w:val="clear" w:color="000000" w:fill="FFFFFF"/>
            <w:vAlign w:val="center"/>
          </w:tcPr>
          <w:p w14:paraId="1118992F" w14:textId="1A763B33" w:rsidR="003902E2" w:rsidRPr="003716B1" w:rsidRDefault="00345913" w:rsidP="000446D4">
            <w:pPr>
              <w:pStyle w:val="mainbody"/>
              <w:spacing w:line="240" w:lineRule="auto"/>
              <w:jc w:val="center"/>
            </w:pPr>
            <w:r>
              <w:t>16</w:t>
            </w:r>
          </w:p>
        </w:tc>
      </w:tr>
      <w:tr w:rsidR="00345913" w:rsidRPr="003716B1" w14:paraId="4A0D3118" w14:textId="77777777" w:rsidTr="003902E2">
        <w:trPr>
          <w:trHeight w:val="397"/>
        </w:trPr>
        <w:tc>
          <w:tcPr>
            <w:tcW w:w="1413" w:type="dxa"/>
            <w:shd w:val="clear" w:color="000000" w:fill="FFFFFF"/>
            <w:vAlign w:val="center"/>
          </w:tcPr>
          <w:p w14:paraId="5B3F6ED2" w14:textId="532B1D5A" w:rsidR="00345913" w:rsidRDefault="00345913" w:rsidP="000446D4">
            <w:pPr>
              <w:pStyle w:val="mainbody"/>
              <w:spacing w:line="240" w:lineRule="auto"/>
              <w:jc w:val="left"/>
            </w:pPr>
            <w:r>
              <w:t>F/617/0372</w:t>
            </w:r>
          </w:p>
        </w:tc>
        <w:tc>
          <w:tcPr>
            <w:tcW w:w="6095" w:type="dxa"/>
            <w:gridSpan w:val="2"/>
            <w:shd w:val="clear" w:color="000000" w:fill="FFFFFF"/>
            <w:vAlign w:val="center"/>
          </w:tcPr>
          <w:p w14:paraId="2B8B4402" w14:textId="58D8524E" w:rsidR="00345913" w:rsidRDefault="00345913" w:rsidP="000446D4">
            <w:pPr>
              <w:pStyle w:val="mainbody"/>
              <w:spacing w:line="240" w:lineRule="auto"/>
              <w:jc w:val="left"/>
            </w:pPr>
            <w:r>
              <w:t>Resolving indeterminate situations in the workplace</w:t>
            </w:r>
          </w:p>
        </w:tc>
        <w:tc>
          <w:tcPr>
            <w:tcW w:w="992" w:type="dxa"/>
            <w:shd w:val="clear" w:color="000000" w:fill="FFFFFF"/>
            <w:vAlign w:val="center"/>
          </w:tcPr>
          <w:p w14:paraId="18BCD2C7" w14:textId="2C58EEBC" w:rsidR="00345913" w:rsidRDefault="00345913" w:rsidP="000446D4">
            <w:pPr>
              <w:pStyle w:val="mainbody"/>
              <w:spacing w:line="240" w:lineRule="auto"/>
              <w:jc w:val="center"/>
            </w:pPr>
            <w:r>
              <w:t>4</w:t>
            </w:r>
          </w:p>
        </w:tc>
        <w:tc>
          <w:tcPr>
            <w:tcW w:w="1134" w:type="dxa"/>
            <w:shd w:val="clear" w:color="000000" w:fill="FFFFFF"/>
            <w:vAlign w:val="center"/>
          </w:tcPr>
          <w:p w14:paraId="1EEECBCD" w14:textId="1AFBC12D" w:rsidR="00345913" w:rsidRDefault="00345913" w:rsidP="000446D4">
            <w:pPr>
              <w:pStyle w:val="mainbody"/>
              <w:spacing w:line="240" w:lineRule="auto"/>
              <w:jc w:val="center"/>
            </w:pPr>
            <w:r>
              <w:t>19</w:t>
            </w:r>
          </w:p>
        </w:tc>
      </w:tr>
      <w:tr w:rsidR="00345913" w:rsidRPr="003716B1" w14:paraId="1A490431" w14:textId="77777777" w:rsidTr="003902E2">
        <w:trPr>
          <w:trHeight w:val="397"/>
        </w:trPr>
        <w:tc>
          <w:tcPr>
            <w:tcW w:w="1413" w:type="dxa"/>
            <w:shd w:val="clear" w:color="000000" w:fill="FFFFFF"/>
            <w:vAlign w:val="center"/>
          </w:tcPr>
          <w:p w14:paraId="77213357" w14:textId="2396C7F2" w:rsidR="00345913" w:rsidRDefault="00345913" w:rsidP="000446D4">
            <w:pPr>
              <w:pStyle w:val="mainbody"/>
              <w:spacing w:line="240" w:lineRule="auto"/>
              <w:jc w:val="left"/>
            </w:pPr>
            <w:r>
              <w:t>A/503/1170</w:t>
            </w:r>
          </w:p>
        </w:tc>
        <w:tc>
          <w:tcPr>
            <w:tcW w:w="6095" w:type="dxa"/>
            <w:gridSpan w:val="2"/>
            <w:shd w:val="clear" w:color="000000" w:fill="FFFFFF"/>
            <w:vAlign w:val="center"/>
          </w:tcPr>
          <w:p w14:paraId="4FBB97B3" w14:textId="356B569B" w:rsidR="00345913" w:rsidRDefault="00345913" w:rsidP="000446D4">
            <w:pPr>
              <w:pStyle w:val="mainbody"/>
              <w:spacing w:line="240" w:lineRule="auto"/>
              <w:jc w:val="left"/>
            </w:pPr>
            <w:r>
              <w:t>Conforming to General Health, Safety and Welfare in the Workplace</w:t>
            </w:r>
          </w:p>
        </w:tc>
        <w:tc>
          <w:tcPr>
            <w:tcW w:w="992" w:type="dxa"/>
            <w:shd w:val="clear" w:color="000000" w:fill="FFFFFF"/>
            <w:vAlign w:val="center"/>
          </w:tcPr>
          <w:p w14:paraId="6AB79B0C" w14:textId="68C2084A" w:rsidR="00345913" w:rsidRDefault="00345913" w:rsidP="000446D4">
            <w:pPr>
              <w:pStyle w:val="mainbody"/>
              <w:spacing w:line="240" w:lineRule="auto"/>
              <w:jc w:val="center"/>
            </w:pPr>
            <w:r>
              <w:t>1</w:t>
            </w:r>
          </w:p>
        </w:tc>
        <w:tc>
          <w:tcPr>
            <w:tcW w:w="1134" w:type="dxa"/>
            <w:shd w:val="clear" w:color="000000" w:fill="FFFFFF"/>
            <w:vAlign w:val="center"/>
          </w:tcPr>
          <w:p w14:paraId="20C40037" w14:textId="080B5102" w:rsidR="00345913" w:rsidRDefault="00345913" w:rsidP="000446D4">
            <w:pPr>
              <w:pStyle w:val="mainbody"/>
              <w:spacing w:line="240" w:lineRule="auto"/>
              <w:jc w:val="center"/>
            </w:pPr>
            <w:r>
              <w:t>2</w:t>
            </w:r>
          </w:p>
        </w:tc>
      </w:tr>
      <w:tr w:rsidR="00093096" w:rsidRPr="00AE6151" w14:paraId="24D29D12" w14:textId="77777777" w:rsidTr="002369F6">
        <w:trPr>
          <w:trHeight w:val="397"/>
        </w:trPr>
        <w:tc>
          <w:tcPr>
            <w:tcW w:w="9634" w:type="dxa"/>
            <w:gridSpan w:val="5"/>
            <w:shd w:val="clear" w:color="auto" w:fill="auto"/>
            <w:vAlign w:val="center"/>
          </w:tcPr>
          <w:p w14:paraId="6AC1B892" w14:textId="6372A3F1" w:rsidR="00093096" w:rsidRPr="00345913" w:rsidRDefault="00345913" w:rsidP="002369F6">
            <w:pPr>
              <w:pStyle w:val="mainbody"/>
              <w:spacing w:line="240" w:lineRule="auto"/>
              <w:jc w:val="left"/>
              <w:rPr>
                <w:b/>
                <w:bCs/>
                <w:color w:val="000000" w:themeColor="text1"/>
              </w:rPr>
            </w:pPr>
            <w:r w:rsidRPr="00345913">
              <w:rPr>
                <w:b/>
                <w:bCs/>
              </w:rPr>
              <w:t>Pathway 1-Fabricate Protection Mandatory Units</w:t>
            </w:r>
          </w:p>
        </w:tc>
      </w:tr>
      <w:tr w:rsidR="002F0F84" w:rsidRPr="00551E56" w14:paraId="59A82518" w14:textId="77777777" w:rsidTr="00551C9A">
        <w:trPr>
          <w:trHeight w:val="397"/>
        </w:trPr>
        <w:tc>
          <w:tcPr>
            <w:tcW w:w="1413" w:type="dxa"/>
            <w:shd w:val="clear" w:color="auto" w:fill="auto"/>
          </w:tcPr>
          <w:p w14:paraId="3EE081D2" w14:textId="6F953623" w:rsidR="002F0F84" w:rsidRPr="000F2875" w:rsidRDefault="00345913" w:rsidP="00345913">
            <w:pPr>
              <w:pStyle w:val="mainbody"/>
              <w:spacing w:line="240" w:lineRule="auto"/>
              <w:rPr>
                <w:color w:val="000000" w:themeColor="text1"/>
              </w:rPr>
            </w:pPr>
            <w:r>
              <w:t>J/617/0373</w:t>
            </w:r>
          </w:p>
        </w:tc>
        <w:tc>
          <w:tcPr>
            <w:tcW w:w="6095" w:type="dxa"/>
            <w:gridSpan w:val="2"/>
            <w:shd w:val="clear" w:color="auto" w:fill="auto"/>
          </w:tcPr>
          <w:p w14:paraId="45E13DAA" w14:textId="23503C13" w:rsidR="002F0F84" w:rsidRPr="000F2875" w:rsidRDefault="00345913" w:rsidP="002F0F84">
            <w:pPr>
              <w:pStyle w:val="mainbody"/>
              <w:spacing w:line="240" w:lineRule="auto"/>
              <w:jc w:val="left"/>
              <w:rPr>
                <w:color w:val="000000" w:themeColor="text1"/>
              </w:rPr>
            </w:pPr>
            <w:r>
              <w:t>Fabricating joints in thermal insulation protection using sheet metal in the workplace</w:t>
            </w:r>
          </w:p>
        </w:tc>
        <w:tc>
          <w:tcPr>
            <w:tcW w:w="992" w:type="dxa"/>
            <w:shd w:val="clear" w:color="auto" w:fill="auto"/>
            <w:vAlign w:val="center"/>
          </w:tcPr>
          <w:p w14:paraId="6D077D92" w14:textId="1FF7D2AE" w:rsidR="002F0F84" w:rsidRDefault="00345913" w:rsidP="002F0F84">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046CB6A9" w14:textId="784775B5" w:rsidR="002F0F84" w:rsidRDefault="00345913" w:rsidP="002F0F84">
            <w:pPr>
              <w:pStyle w:val="mainbody"/>
              <w:spacing w:line="240" w:lineRule="auto"/>
              <w:jc w:val="center"/>
              <w:rPr>
                <w:color w:val="000000" w:themeColor="text1"/>
              </w:rPr>
            </w:pPr>
            <w:r>
              <w:rPr>
                <w:color w:val="000000" w:themeColor="text1"/>
              </w:rPr>
              <w:t>45</w:t>
            </w:r>
          </w:p>
        </w:tc>
      </w:tr>
      <w:tr w:rsidR="00345913" w:rsidRPr="00551E56" w14:paraId="0D9DCB26" w14:textId="77777777" w:rsidTr="001D1300">
        <w:trPr>
          <w:trHeight w:val="397"/>
        </w:trPr>
        <w:tc>
          <w:tcPr>
            <w:tcW w:w="9634" w:type="dxa"/>
            <w:gridSpan w:val="5"/>
            <w:shd w:val="clear" w:color="auto" w:fill="auto"/>
          </w:tcPr>
          <w:p w14:paraId="4D429011" w14:textId="2EC8DC3D" w:rsidR="00345913" w:rsidRPr="00345913" w:rsidRDefault="00345913" w:rsidP="00345913">
            <w:pPr>
              <w:pStyle w:val="mainbody"/>
              <w:spacing w:line="240" w:lineRule="auto"/>
              <w:rPr>
                <w:b/>
                <w:bCs/>
                <w:color w:val="000000" w:themeColor="text1"/>
              </w:rPr>
            </w:pPr>
            <w:r w:rsidRPr="00345913">
              <w:rPr>
                <w:b/>
                <w:bCs/>
              </w:rPr>
              <w:t>Pathway 1-Fabricate Protection Optional Units</w:t>
            </w:r>
          </w:p>
        </w:tc>
      </w:tr>
      <w:tr w:rsidR="00CA49F9" w:rsidRPr="00551E56" w14:paraId="38C7211C" w14:textId="77777777" w:rsidTr="00551C9A">
        <w:trPr>
          <w:trHeight w:val="397"/>
        </w:trPr>
        <w:tc>
          <w:tcPr>
            <w:tcW w:w="1413" w:type="dxa"/>
            <w:shd w:val="clear" w:color="auto" w:fill="auto"/>
          </w:tcPr>
          <w:p w14:paraId="010D0AF7" w14:textId="310C03C0" w:rsidR="00CA49F9" w:rsidRPr="00345913" w:rsidRDefault="00345913" w:rsidP="00CA49F9">
            <w:pPr>
              <w:pStyle w:val="mainbody"/>
              <w:spacing w:line="240" w:lineRule="auto"/>
              <w:jc w:val="left"/>
              <w:rPr>
                <w:rFonts w:ascii="Calibri" w:eastAsiaTheme="minorHAnsi" w:hAnsi="Calibri"/>
              </w:rPr>
            </w:pPr>
            <w:r>
              <w:t>R/616/8416</w:t>
            </w:r>
          </w:p>
        </w:tc>
        <w:tc>
          <w:tcPr>
            <w:tcW w:w="6095" w:type="dxa"/>
            <w:gridSpan w:val="2"/>
            <w:shd w:val="clear" w:color="auto" w:fill="auto"/>
          </w:tcPr>
          <w:p w14:paraId="6C6A48B8" w14:textId="1A4382E4" w:rsidR="00CA49F9" w:rsidRPr="00587EEF" w:rsidRDefault="00345913" w:rsidP="00CA49F9">
            <w:pPr>
              <w:pStyle w:val="mainbody"/>
              <w:spacing w:line="240" w:lineRule="auto"/>
              <w:jc w:val="left"/>
              <w:rPr>
                <w:rFonts w:ascii="Calibri" w:eastAsiaTheme="minorHAnsi" w:hAnsi="Calibri"/>
              </w:rPr>
            </w:pPr>
            <w:r>
              <w:t>Fabricating sheet metal insulation protection from existing templates in the workplace</w:t>
            </w:r>
          </w:p>
        </w:tc>
        <w:tc>
          <w:tcPr>
            <w:tcW w:w="992" w:type="dxa"/>
            <w:shd w:val="clear" w:color="auto" w:fill="auto"/>
            <w:vAlign w:val="center"/>
          </w:tcPr>
          <w:p w14:paraId="4474B461" w14:textId="4FC1A8FA" w:rsidR="00CA49F9" w:rsidRDefault="00345913" w:rsidP="00CA49F9">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C38C414" w14:textId="654812B8" w:rsidR="00CA49F9" w:rsidRDefault="00345913" w:rsidP="00CA49F9">
            <w:pPr>
              <w:pStyle w:val="mainbody"/>
              <w:spacing w:line="240" w:lineRule="auto"/>
              <w:jc w:val="center"/>
              <w:rPr>
                <w:color w:val="000000" w:themeColor="text1"/>
              </w:rPr>
            </w:pPr>
            <w:r>
              <w:rPr>
                <w:color w:val="000000" w:themeColor="text1"/>
              </w:rPr>
              <w:t>68</w:t>
            </w:r>
          </w:p>
        </w:tc>
      </w:tr>
      <w:tr w:rsidR="00CA49F9" w:rsidRPr="00551E56" w14:paraId="7548A9F4" w14:textId="77777777" w:rsidTr="00551C9A">
        <w:trPr>
          <w:trHeight w:val="397"/>
        </w:trPr>
        <w:tc>
          <w:tcPr>
            <w:tcW w:w="1413" w:type="dxa"/>
            <w:shd w:val="clear" w:color="auto" w:fill="auto"/>
          </w:tcPr>
          <w:p w14:paraId="42F2F283" w14:textId="40D5EE89" w:rsidR="00CA49F9" w:rsidRPr="00363D85" w:rsidRDefault="00345913" w:rsidP="00345913">
            <w:pPr>
              <w:pStyle w:val="mainbody"/>
              <w:spacing w:line="240" w:lineRule="auto"/>
              <w:rPr>
                <w:rFonts w:ascii="Calibri" w:eastAsiaTheme="minorHAnsi" w:hAnsi="Calibri"/>
              </w:rPr>
            </w:pPr>
            <w:r>
              <w:t>Y/616/8417</w:t>
            </w:r>
          </w:p>
        </w:tc>
        <w:tc>
          <w:tcPr>
            <w:tcW w:w="6095" w:type="dxa"/>
            <w:gridSpan w:val="2"/>
            <w:shd w:val="clear" w:color="auto" w:fill="auto"/>
          </w:tcPr>
          <w:p w14:paraId="7D4E5AC9" w14:textId="22468660" w:rsidR="00CA49F9" w:rsidRPr="00363D85" w:rsidRDefault="00345913" w:rsidP="00345913">
            <w:pPr>
              <w:pStyle w:val="mainbody"/>
              <w:spacing w:line="240" w:lineRule="auto"/>
              <w:jc w:val="left"/>
              <w:rPr>
                <w:rFonts w:ascii="Calibri" w:eastAsiaTheme="minorHAnsi" w:hAnsi="Calibri"/>
              </w:rPr>
            </w:pPr>
            <w:r>
              <w:t>Fitting sheet metal insulation protection in the workplace</w:t>
            </w:r>
          </w:p>
        </w:tc>
        <w:tc>
          <w:tcPr>
            <w:tcW w:w="992" w:type="dxa"/>
            <w:shd w:val="clear" w:color="auto" w:fill="auto"/>
            <w:vAlign w:val="center"/>
          </w:tcPr>
          <w:p w14:paraId="41FDD0FF" w14:textId="4AC2E98B" w:rsidR="00CA49F9" w:rsidRDefault="00345913" w:rsidP="00CA49F9">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147A9C4" w14:textId="670C9258" w:rsidR="00CA49F9" w:rsidRDefault="00345913" w:rsidP="00CA49F9">
            <w:pPr>
              <w:pStyle w:val="mainbody"/>
              <w:spacing w:line="240" w:lineRule="auto"/>
              <w:jc w:val="center"/>
              <w:rPr>
                <w:color w:val="000000" w:themeColor="text1"/>
              </w:rPr>
            </w:pPr>
            <w:r>
              <w:rPr>
                <w:color w:val="000000" w:themeColor="text1"/>
              </w:rPr>
              <w:t>66</w:t>
            </w:r>
          </w:p>
        </w:tc>
      </w:tr>
      <w:tr w:rsidR="00345913" w:rsidRPr="00551E56" w14:paraId="4222D222" w14:textId="77777777" w:rsidTr="00ED2657">
        <w:trPr>
          <w:trHeight w:val="397"/>
        </w:trPr>
        <w:tc>
          <w:tcPr>
            <w:tcW w:w="9634" w:type="dxa"/>
            <w:gridSpan w:val="5"/>
            <w:shd w:val="clear" w:color="auto" w:fill="auto"/>
          </w:tcPr>
          <w:p w14:paraId="57F08B74" w14:textId="231F2E8B" w:rsidR="00345913" w:rsidRPr="00345913" w:rsidRDefault="00345913" w:rsidP="00345913">
            <w:pPr>
              <w:pStyle w:val="mainbody"/>
              <w:tabs>
                <w:tab w:val="left" w:pos="268"/>
              </w:tabs>
              <w:spacing w:line="240" w:lineRule="auto"/>
              <w:rPr>
                <w:b/>
                <w:bCs/>
                <w:color w:val="000000" w:themeColor="text1"/>
              </w:rPr>
            </w:pPr>
            <w:r w:rsidRPr="00345913">
              <w:rPr>
                <w:b/>
                <w:bCs/>
              </w:rPr>
              <w:t>Pathway 2-Apply Insulation Mandatory Units</w:t>
            </w:r>
          </w:p>
        </w:tc>
      </w:tr>
      <w:tr w:rsidR="009373EF" w:rsidRPr="00551E56" w14:paraId="58A93BAC" w14:textId="77777777" w:rsidTr="00551C9A">
        <w:trPr>
          <w:trHeight w:val="397"/>
        </w:trPr>
        <w:tc>
          <w:tcPr>
            <w:tcW w:w="1413" w:type="dxa"/>
            <w:shd w:val="clear" w:color="auto" w:fill="auto"/>
          </w:tcPr>
          <w:p w14:paraId="6CE8354E" w14:textId="7D3BAA7E" w:rsidR="009373EF" w:rsidRPr="00345913" w:rsidRDefault="00345913" w:rsidP="00345913">
            <w:pPr>
              <w:pStyle w:val="mainbody"/>
              <w:spacing w:line="240" w:lineRule="auto"/>
              <w:rPr>
                <w:rFonts w:ascii="Calibri" w:eastAsiaTheme="minorHAnsi" w:hAnsi="Calibri"/>
              </w:rPr>
            </w:pPr>
            <w:r>
              <w:t>R/617/0375</w:t>
            </w:r>
          </w:p>
        </w:tc>
        <w:tc>
          <w:tcPr>
            <w:tcW w:w="6095" w:type="dxa"/>
            <w:gridSpan w:val="2"/>
            <w:shd w:val="clear" w:color="auto" w:fill="auto"/>
          </w:tcPr>
          <w:p w14:paraId="2351D36B" w14:textId="5FAF728F" w:rsidR="009373EF" w:rsidRPr="0030576D" w:rsidRDefault="00345913" w:rsidP="009373EF">
            <w:pPr>
              <w:pStyle w:val="mainbody"/>
              <w:spacing w:line="240" w:lineRule="auto"/>
              <w:jc w:val="left"/>
              <w:rPr>
                <w:rFonts w:ascii="Calibri" w:eastAsiaTheme="minorHAnsi" w:hAnsi="Calibri"/>
              </w:rPr>
            </w:pPr>
            <w:r>
              <w:t>Applying insulation and finishes to complicated surfaces in the workplace</w:t>
            </w:r>
          </w:p>
        </w:tc>
        <w:tc>
          <w:tcPr>
            <w:tcW w:w="992" w:type="dxa"/>
            <w:shd w:val="clear" w:color="auto" w:fill="auto"/>
            <w:vAlign w:val="center"/>
          </w:tcPr>
          <w:p w14:paraId="152880DF" w14:textId="04C2C8BD" w:rsidR="009373EF" w:rsidRDefault="00345913" w:rsidP="009373EF">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4DE4AC0D" w14:textId="547C8EFA" w:rsidR="009373EF" w:rsidRDefault="00345913" w:rsidP="009373EF">
            <w:pPr>
              <w:pStyle w:val="mainbody"/>
              <w:spacing w:line="240" w:lineRule="auto"/>
              <w:jc w:val="center"/>
              <w:rPr>
                <w:color w:val="000000" w:themeColor="text1"/>
              </w:rPr>
            </w:pPr>
            <w:r>
              <w:rPr>
                <w:color w:val="000000" w:themeColor="text1"/>
              </w:rPr>
              <w:t>35</w:t>
            </w:r>
          </w:p>
        </w:tc>
      </w:tr>
      <w:tr w:rsidR="00345913" w:rsidRPr="00551E56" w14:paraId="4B1264B1" w14:textId="77777777" w:rsidTr="004F5608">
        <w:trPr>
          <w:trHeight w:val="397"/>
        </w:trPr>
        <w:tc>
          <w:tcPr>
            <w:tcW w:w="9634" w:type="dxa"/>
            <w:gridSpan w:val="5"/>
            <w:shd w:val="clear" w:color="auto" w:fill="auto"/>
          </w:tcPr>
          <w:p w14:paraId="31E220D5" w14:textId="2D2530F0" w:rsidR="00345913" w:rsidRPr="00345913" w:rsidRDefault="00345913" w:rsidP="00345913">
            <w:pPr>
              <w:pStyle w:val="mainbody"/>
              <w:spacing w:line="240" w:lineRule="auto"/>
              <w:rPr>
                <w:b/>
                <w:bCs/>
                <w:color w:val="000000" w:themeColor="text1"/>
              </w:rPr>
            </w:pPr>
            <w:r w:rsidRPr="00345913">
              <w:rPr>
                <w:b/>
                <w:bCs/>
              </w:rPr>
              <w:t>Pathway 2-Apply Insulation Optional Units</w:t>
            </w:r>
          </w:p>
        </w:tc>
      </w:tr>
      <w:tr w:rsidR="00345913" w:rsidRPr="00551E56" w14:paraId="617FB5AC" w14:textId="77777777" w:rsidTr="00551C9A">
        <w:trPr>
          <w:trHeight w:val="397"/>
        </w:trPr>
        <w:tc>
          <w:tcPr>
            <w:tcW w:w="1413" w:type="dxa"/>
            <w:shd w:val="clear" w:color="auto" w:fill="auto"/>
          </w:tcPr>
          <w:p w14:paraId="415E55B2" w14:textId="554EF55C" w:rsidR="00345913" w:rsidRPr="00AC6ECE" w:rsidRDefault="00345913" w:rsidP="000D5162">
            <w:pPr>
              <w:pStyle w:val="mainbody"/>
              <w:spacing w:line="240" w:lineRule="auto"/>
              <w:jc w:val="left"/>
              <w:rPr>
                <w:rFonts w:ascii="Calibri" w:eastAsiaTheme="minorHAnsi" w:hAnsi="Calibri"/>
              </w:rPr>
            </w:pPr>
            <w:r>
              <w:t>L/616/8415</w:t>
            </w:r>
          </w:p>
        </w:tc>
        <w:tc>
          <w:tcPr>
            <w:tcW w:w="6095" w:type="dxa"/>
            <w:gridSpan w:val="2"/>
            <w:shd w:val="clear" w:color="auto" w:fill="auto"/>
          </w:tcPr>
          <w:p w14:paraId="5B0A663A" w14:textId="7D47C095" w:rsidR="00345913" w:rsidRPr="00AC6ECE" w:rsidRDefault="00345913" w:rsidP="00345913">
            <w:pPr>
              <w:pStyle w:val="mainbody"/>
              <w:tabs>
                <w:tab w:val="left" w:pos="921"/>
              </w:tabs>
              <w:spacing w:line="240" w:lineRule="auto"/>
              <w:jc w:val="left"/>
              <w:rPr>
                <w:rFonts w:ascii="Calibri" w:eastAsiaTheme="minorHAnsi" w:hAnsi="Calibri"/>
              </w:rPr>
            </w:pPr>
            <w:r>
              <w:t>Applying insulation and finishes to cylindrical and flat surfaces in the workplace</w:t>
            </w:r>
          </w:p>
        </w:tc>
        <w:tc>
          <w:tcPr>
            <w:tcW w:w="992" w:type="dxa"/>
            <w:shd w:val="clear" w:color="auto" w:fill="auto"/>
            <w:vAlign w:val="center"/>
          </w:tcPr>
          <w:p w14:paraId="3900B3BC" w14:textId="124AB4A2" w:rsidR="00345913" w:rsidRDefault="00345913"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6AFC0604" w14:textId="4679F3CE" w:rsidR="00345913" w:rsidRDefault="00345913" w:rsidP="000D5162">
            <w:pPr>
              <w:pStyle w:val="mainbody"/>
              <w:spacing w:line="240" w:lineRule="auto"/>
              <w:jc w:val="center"/>
              <w:rPr>
                <w:color w:val="000000" w:themeColor="text1"/>
              </w:rPr>
            </w:pPr>
            <w:r>
              <w:rPr>
                <w:color w:val="000000" w:themeColor="text1"/>
              </w:rPr>
              <w:t>64</w:t>
            </w:r>
          </w:p>
        </w:tc>
      </w:tr>
      <w:tr w:rsidR="00345913" w:rsidRPr="00551E56" w14:paraId="56C61D24" w14:textId="77777777" w:rsidTr="00551C9A">
        <w:trPr>
          <w:trHeight w:val="397"/>
        </w:trPr>
        <w:tc>
          <w:tcPr>
            <w:tcW w:w="1413" w:type="dxa"/>
            <w:shd w:val="clear" w:color="auto" w:fill="auto"/>
          </w:tcPr>
          <w:p w14:paraId="7B6968D0" w14:textId="56181602" w:rsidR="00345913" w:rsidRPr="00AC6ECE" w:rsidRDefault="00345913" w:rsidP="00345913">
            <w:pPr>
              <w:pStyle w:val="mainbody"/>
              <w:spacing w:line="240" w:lineRule="auto"/>
              <w:rPr>
                <w:rFonts w:ascii="Calibri" w:eastAsiaTheme="minorHAnsi" w:hAnsi="Calibri"/>
              </w:rPr>
            </w:pPr>
            <w:r>
              <w:t>Y/617/0376</w:t>
            </w:r>
          </w:p>
        </w:tc>
        <w:tc>
          <w:tcPr>
            <w:tcW w:w="6095" w:type="dxa"/>
            <w:gridSpan w:val="2"/>
            <w:shd w:val="clear" w:color="auto" w:fill="auto"/>
          </w:tcPr>
          <w:p w14:paraId="15E6F1E5" w14:textId="3B2FDA4E" w:rsidR="00345913" w:rsidRPr="00AC6ECE" w:rsidRDefault="00345913" w:rsidP="000D5162">
            <w:pPr>
              <w:pStyle w:val="mainbody"/>
              <w:spacing w:line="240" w:lineRule="auto"/>
              <w:jc w:val="left"/>
              <w:rPr>
                <w:rFonts w:ascii="Calibri" w:eastAsiaTheme="minorHAnsi" w:hAnsi="Calibri"/>
              </w:rPr>
            </w:pPr>
            <w:r>
              <w:t>Removing and replacing thermal insulation for maintenance or inspection in the workplace</w:t>
            </w:r>
          </w:p>
        </w:tc>
        <w:tc>
          <w:tcPr>
            <w:tcW w:w="992" w:type="dxa"/>
            <w:shd w:val="clear" w:color="auto" w:fill="auto"/>
            <w:vAlign w:val="center"/>
          </w:tcPr>
          <w:p w14:paraId="57DA9B42" w14:textId="7325A6FE" w:rsidR="00345913" w:rsidRDefault="00345913" w:rsidP="000D5162">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78830E3C" w14:textId="1EC1C4BA" w:rsidR="00345913" w:rsidRDefault="00345913" w:rsidP="000D5162">
            <w:pPr>
              <w:pStyle w:val="mainbody"/>
              <w:spacing w:line="240" w:lineRule="auto"/>
              <w:jc w:val="center"/>
              <w:rPr>
                <w:color w:val="000000" w:themeColor="text1"/>
              </w:rPr>
            </w:pPr>
            <w:r>
              <w:rPr>
                <w:color w:val="000000" w:themeColor="text1"/>
              </w:rPr>
              <w:t>32</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4F08"/>
    <w:rsid w:val="0014556C"/>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B587E"/>
    <w:rsid w:val="002D6811"/>
    <w:rsid w:val="002E545C"/>
    <w:rsid w:val="002E63BE"/>
    <w:rsid w:val="002E6BA4"/>
    <w:rsid w:val="002E7D90"/>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45913"/>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32BE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5</cp:revision>
  <dcterms:created xsi:type="dcterms:W3CDTF">2020-05-21T10:41:00Z</dcterms:created>
  <dcterms:modified xsi:type="dcterms:W3CDTF">2020-05-26T07:07:00Z</dcterms:modified>
</cp:coreProperties>
</file>