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E56BF" w14:textId="1C0DDC49" w:rsidR="001C7890" w:rsidRDefault="00C438DF" w:rsidP="00107A0A">
      <w:pPr>
        <w:pStyle w:val="Heading"/>
      </w:pPr>
      <w:r>
        <w:t xml:space="preserve">Qualification </w:t>
      </w:r>
      <w:r w:rsidR="0027141B">
        <w:t>T</w:t>
      </w:r>
      <w:r>
        <w:t xml:space="preserve">itle: </w:t>
      </w:r>
      <w:r w:rsidR="00E87E37">
        <w:t>GQA Level 4 NVQ Diploma in Controlling Lifting Operations-Supervising Lifts (Construction)</w:t>
      </w:r>
    </w:p>
    <w:p w14:paraId="73D30DF5" w14:textId="25251EFC" w:rsidR="00EE3744" w:rsidRDefault="0027141B" w:rsidP="003A1DFC">
      <w:pPr>
        <w:pStyle w:val="Heading"/>
      </w:pPr>
      <w:r w:rsidRPr="0027141B">
        <w:t>Qualification Number</w:t>
      </w:r>
      <w:r w:rsidR="00C438DF">
        <w:t xml:space="preserve">: </w:t>
      </w:r>
      <w:r w:rsidR="00E87E37">
        <w:t>603/3814/3</w:t>
      </w:r>
    </w:p>
    <w:p w14:paraId="07E0D07C" w14:textId="77777777" w:rsidR="006B65DB" w:rsidRDefault="006B65DB" w:rsidP="006B65DB">
      <w:pPr>
        <w:pStyle w:val="mainbody"/>
      </w:pPr>
    </w:p>
    <w:p w14:paraId="7D6A9C48" w14:textId="7555B379" w:rsidR="00530347" w:rsidRDefault="00C438DF" w:rsidP="003A1DFC">
      <w:pPr>
        <w:pStyle w:val="Heading"/>
      </w:pPr>
      <w:r w:rsidRPr="00326F15">
        <w:t xml:space="preserve">Qualification </w:t>
      </w:r>
      <w:r w:rsidR="0027141B" w:rsidRPr="00326F15">
        <w:t>S</w:t>
      </w:r>
      <w:r w:rsidRPr="00326F15">
        <w:t xml:space="preserve">pecification  </w:t>
      </w:r>
    </w:p>
    <w:p w14:paraId="4D89E150" w14:textId="35C8FDD2" w:rsidR="00530347" w:rsidRPr="00D80D05" w:rsidRDefault="00C438DF" w:rsidP="009C46BB">
      <w:pPr>
        <w:pStyle w:val="Heading1"/>
      </w:pPr>
      <w:r w:rsidRPr="00D80D05">
        <w:t xml:space="preserve">Who is this qualification for? </w:t>
      </w:r>
    </w:p>
    <w:p w14:paraId="4A1AB7D1" w14:textId="547BBC1D" w:rsidR="00E87E37" w:rsidRDefault="00E87E37" w:rsidP="006B65DB">
      <w:pPr>
        <w:pStyle w:val="mainbody"/>
      </w:pPr>
      <w:r>
        <w:t>This is a work-based learning qualification that enables individuals to carry out the supervising of lifts in the Construction working environment. Candidates must prove competent to carry out at least two of the following checks during preparation work for lifting operations:</w:t>
      </w:r>
    </w:p>
    <w:p w14:paraId="4C812D95" w14:textId="52D4D5CB" w:rsidR="00E87E37" w:rsidRDefault="00E87E37" w:rsidP="006B65DB">
      <w:pPr>
        <w:pStyle w:val="mainbody"/>
      </w:pPr>
      <w:r>
        <w:t xml:space="preserve"> –for condition, for fit for purpose, on health and safety, on environmental or on people.</w:t>
      </w:r>
    </w:p>
    <w:p w14:paraId="3038E1B1" w14:textId="77777777" w:rsidR="00E87E37" w:rsidRDefault="00E87E37" w:rsidP="006B65DB">
      <w:pPr>
        <w:pStyle w:val="mainbody"/>
      </w:pPr>
    </w:p>
    <w:p w14:paraId="06DB4A68" w14:textId="12BE791C" w:rsidR="00E87E37" w:rsidRDefault="00E87E37" w:rsidP="006B65DB">
      <w:pPr>
        <w:pStyle w:val="mainbody"/>
      </w:pPr>
      <w:r>
        <w:t xml:space="preserve">Candidates must also identify, </w:t>
      </w:r>
      <w:proofErr w:type="gramStart"/>
      <w:r>
        <w:t>select</w:t>
      </w:r>
      <w:proofErr w:type="gramEnd"/>
      <w:r>
        <w:t xml:space="preserve"> and/or acquire and maintain at least three of the following resources:</w:t>
      </w:r>
    </w:p>
    <w:p w14:paraId="6F09C913" w14:textId="7B299F90" w:rsidR="00E87E37" w:rsidRDefault="00E87E37" w:rsidP="006B65DB">
      <w:pPr>
        <w:pStyle w:val="mainbody"/>
      </w:pPr>
      <w:r>
        <w:t>– people, plant, equipment or machinery, materials and components, sub-contractors, work and facilities, waste management, utility providers.</w:t>
      </w:r>
    </w:p>
    <w:p w14:paraId="27A3F46D" w14:textId="77777777" w:rsidR="00E87E37" w:rsidRDefault="00E87E37" w:rsidP="006B65DB">
      <w:pPr>
        <w:pStyle w:val="mainbody"/>
      </w:pPr>
    </w:p>
    <w:p w14:paraId="255E5A1B" w14:textId="6573D449" w:rsidR="00E87E37" w:rsidRDefault="00E87E37" w:rsidP="006B65DB">
      <w:pPr>
        <w:pStyle w:val="mainbody"/>
      </w:pPr>
      <w:r>
        <w:t xml:space="preserve">All work must be completed following Industry recognised Safe Working Practices and in accordance with relevant legislations. </w:t>
      </w:r>
    </w:p>
    <w:p w14:paraId="12EE051B" w14:textId="77777777" w:rsidR="00E87E37" w:rsidRDefault="00E87E37" w:rsidP="006B65DB">
      <w:pPr>
        <w:pStyle w:val="mainbody"/>
      </w:pPr>
    </w:p>
    <w:p w14:paraId="429ADA53" w14:textId="2FB37721" w:rsidR="007A2514" w:rsidRDefault="00E87E37" w:rsidP="006B65DB">
      <w:pPr>
        <w:pStyle w:val="mainbody"/>
      </w:pPr>
      <w:r>
        <w:t>This qualification is at Level 4, although some units may be at different levels and should be taken by those who are fully trained to deal with a range of tasks and situations.</w:t>
      </w:r>
    </w:p>
    <w:p w14:paraId="66CEC755" w14:textId="77777777" w:rsidR="00E87E37" w:rsidRPr="00AC5090" w:rsidRDefault="00E87E37" w:rsidP="006B65DB">
      <w:pPr>
        <w:pStyle w:val="mainbody"/>
      </w:pPr>
    </w:p>
    <w:p w14:paraId="2CC288D4" w14:textId="7591B913" w:rsidR="00530347" w:rsidRPr="00FE639E" w:rsidRDefault="00C438DF" w:rsidP="007A52B3">
      <w:pPr>
        <w:pStyle w:val="Heading1"/>
      </w:pPr>
      <w:r w:rsidRPr="00FE639E">
        <w:t xml:space="preserve">Entry requirements </w:t>
      </w:r>
    </w:p>
    <w:p w14:paraId="3E07E5A9" w14:textId="1496C726" w:rsidR="00530347" w:rsidRDefault="00C438DF" w:rsidP="00326F15">
      <w:pPr>
        <w:pStyle w:val="mainbody"/>
      </w:pPr>
      <w:r>
        <w:t xml:space="preserve">There are no formal entry requirements for learners undertaking this qualification. However, centres must ensure that learners have the potential and opportunity to gain the qualification successfully. </w:t>
      </w:r>
    </w:p>
    <w:p w14:paraId="3A401A02" w14:textId="77777777" w:rsidR="00BF3FDD" w:rsidRDefault="00BF3FDD" w:rsidP="00BF3FDD">
      <w:pPr>
        <w:pStyle w:val="mainbody"/>
      </w:pPr>
    </w:p>
    <w:p w14:paraId="48327F04" w14:textId="77777777" w:rsidR="00BF3FDD" w:rsidRDefault="00BF3FDD" w:rsidP="00BF3FDD">
      <w:pPr>
        <w:pStyle w:val="Heading1"/>
      </w:pPr>
      <w:r>
        <w:t>CSCS Cards</w:t>
      </w:r>
    </w:p>
    <w:p w14:paraId="543F9072" w14:textId="77777777" w:rsidR="00BF3FDD" w:rsidRDefault="00BF3FDD" w:rsidP="00BF3FDD">
      <w:pPr>
        <w:pStyle w:val="mainbody"/>
      </w:pPr>
      <w:r>
        <w:t xml:space="preserve">On completion of this qualification and either the </w:t>
      </w:r>
      <w:proofErr w:type="spellStart"/>
      <w:r>
        <w:t>CITB</w:t>
      </w:r>
      <w:proofErr w:type="spellEnd"/>
      <w:r>
        <w:t xml:space="preserve"> Health, Safety and Environmental touch screen test or the </w:t>
      </w:r>
      <w:proofErr w:type="spellStart"/>
      <w:r>
        <w:t>GQA</w:t>
      </w:r>
      <w:proofErr w:type="spellEnd"/>
      <w:r>
        <w:t xml:space="preserve"> Health and Safety assessment paper you will be eligible to apply for a full </w:t>
      </w:r>
      <w:proofErr w:type="spellStart"/>
      <w:r>
        <w:t>GQA</w:t>
      </w:r>
      <w:proofErr w:type="spellEnd"/>
      <w:r>
        <w:t xml:space="preserve"> CSCS Card.  The health and safety evidence must have been completed within the 2 years preceding application.  Once registered you will be eligible to apply for a temporary card provided you also meet the health and safety requirements. For more information please see: </w:t>
      </w:r>
      <w:hyperlink r:id="rId7" w:history="1">
        <w:r w:rsidRPr="008652D2">
          <w:rPr>
            <w:rStyle w:val="Hyperlink"/>
          </w:rPr>
          <w:t>https://gqaqualifications.com/construction-skills-certification-scheme/</w:t>
        </w:r>
      </w:hyperlink>
      <w:r>
        <w:t xml:space="preserve"> </w:t>
      </w:r>
    </w:p>
    <w:p w14:paraId="7762BEAA" w14:textId="77777777" w:rsidR="00FD0384" w:rsidRDefault="00FD0384" w:rsidP="00326F15">
      <w:pPr>
        <w:pStyle w:val="mainbody"/>
      </w:pPr>
    </w:p>
    <w:p w14:paraId="6F94904B" w14:textId="77777777" w:rsidR="00BF3FDD" w:rsidRDefault="00BF3FDD">
      <w:pPr>
        <w:spacing w:after="160"/>
        <w:ind w:left="0" w:firstLine="0"/>
        <w:jc w:val="left"/>
        <w:rPr>
          <w:rFonts w:asciiTheme="minorHAnsi" w:hAnsiTheme="minorHAnsi" w:cs="Calibri"/>
          <w:b/>
          <w:noProof/>
          <w:color w:val="00B050"/>
          <w:sz w:val="24"/>
          <w:szCs w:val="28"/>
        </w:rPr>
      </w:pPr>
      <w:r>
        <w:br w:type="page"/>
      </w:r>
    </w:p>
    <w:p w14:paraId="5CA5F410" w14:textId="0B665341" w:rsidR="009C46BB" w:rsidRPr="00D80D05" w:rsidRDefault="009C46BB" w:rsidP="009C46BB">
      <w:pPr>
        <w:pStyle w:val="Heading1"/>
      </w:pPr>
      <w:r w:rsidRPr="00D80D05">
        <w:lastRenderedPageBreak/>
        <w:t xml:space="preserve">Qualification support </w:t>
      </w:r>
    </w:p>
    <w:p w14:paraId="6590F119" w14:textId="606080B8" w:rsidR="009C46BB" w:rsidRDefault="009C46BB" w:rsidP="00326F15">
      <w:pPr>
        <w:pStyle w:val="mainbody"/>
      </w:pPr>
      <w:r>
        <w:t xml:space="preserve">This qualification has been designed and developed by GQA Qualifications with the support </w:t>
      </w:r>
      <w:r w:rsidR="00CD31A6">
        <w:t xml:space="preserve">of </w:t>
      </w:r>
      <w:proofErr w:type="spellStart"/>
      <w:r w:rsidR="000029C4">
        <w:t>ConstructionSkills</w:t>
      </w:r>
      <w:proofErr w:type="spellEnd"/>
      <w:r w:rsidR="000029C4">
        <w:t>.</w:t>
      </w:r>
    </w:p>
    <w:p w14:paraId="50026A85" w14:textId="1B0652DF" w:rsidR="00530347" w:rsidRDefault="00530347" w:rsidP="00326F15">
      <w:pPr>
        <w:pStyle w:val="mainbody"/>
      </w:pPr>
    </w:p>
    <w:p w14:paraId="07BD6043" w14:textId="5AB1EC8B" w:rsidR="00530347" w:rsidRDefault="00C438DF" w:rsidP="009C46BB">
      <w:pPr>
        <w:pStyle w:val="Heading1"/>
      </w:pPr>
      <w:r w:rsidRPr="00D80D05">
        <w:t xml:space="preserve">Regulatory information </w:t>
      </w:r>
    </w:p>
    <w:tbl>
      <w:tblPr>
        <w:tblStyle w:val="TableGrid"/>
        <w:tblW w:w="9682" w:type="dxa"/>
        <w:tblInd w:w="5"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CellMar>
          <w:top w:w="56" w:type="dxa"/>
          <w:left w:w="110" w:type="dxa"/>
          <w:right w:w="15" w:type="dxa"/>
        </w:tblCellMar>
        <w:tblLook w:val="04A0" w:firstRow="1" w:lastRow="0" w:firstColumn="1" w:lastColumn="0" w:noHBand="0" w:noVBand="1"/>
      </w:tblPr>
      <w:tblGrid>
        <w:gridCol w:w="4841"/>
        <w:gridCol w:w="4841"/>
      </w:tblGrid>
      <w:tr w:rsidR="00530347" w14:paraId="2AB75A33" w14:textId="77777777" w:rsidTr="00B06065">
        <w:trPr>
          <w:trHeight w:val="397"/>
        </w:trPr>
        <w:tc>
          <w:tcPr>
            <w:tcW w:w="4841" w:type="dxa"/>
            <w:vAlign w:val="center"/>
          </w:tcPr>
          <w:p w14:paraId="0722AC0E" w14:textId="77777777" w:rsidR="00530347" w:rsidRDefault="00C438DF" w:rsidP="00326F15">
            <w:pPr>
              <w:pStyle w:val="mainbody"/>
            </w:pPr>
            <w:r>
              <w:t xml:space="preserve">Countries offered in:   </w:t>
            </w:r>
          </w:p>
        </w:tc>
        <w:tc>
          <w:tcPr>
            <w:tcW w:w="4841" w:type="dxa"/>
            <w:vAlign w:val="center"/>
          </w:tcPr>
          <w:p w14:paraId="582F5406" w14:textId="6BB75DCF" w:rsidR="00530347" w:rsidRDefault="00C438DF" w:rsidP="00326F15">
            <w:pPr>
              <w:pStyle w:val="mainbody"/>
            </w:pPr>
            <w:r>
              <w:t>England</w:t>
            </w:r>
          </w:p>
        </w:tc>
      </w:tr>
      <w:tr w:rsidR="00530347" w14:paraId="754133B7" w14:textId="77777777" w:rsidTr="00B06065">
        <w:trPr>
          <w:trHeight w:val="397"/>
        </w:trPr>
        <w:tc>
          <w:tcPr>
            <w:tcW w:w="4841" w:type="dxa"/>
            <w:vAlign w:val="center"/>
          </w:tcPr>
          <w:p w14:paraId="570C1F35" w14:textId="77777777" w:rsidR="00530347" w:rsidRDefault="00FE639E" w:rsidP="00326F15">
            <w:pPr>
              <w:pStyle w:val="mainbody"/>
            </w:pPr>
            <w:r>
              <w:t>Qualification type:</w:t>
            </w:r>
          </w:p>
        </w:tc>
        <w:tc>
          <w:tcPr>
            <w:tcW w:w="4841" w:type="dxa"/>
            <w:vAlign w:val="center"/>
          </w:tcPr>
          <w:p w14:paraId="07161571" w14:textId="41C633A0" w:rsidR="00530347" w:rsidRDefault="00531499" w:rsidP="00326F15">
            <w:pPr>
              <w:pStyle w:val="mainbody"/>
            </w:pPr>
            <w:r w:rsidRPr="00531499">
              <w:t>Occupational Qualification</w:t>
            </w:r>
          </w:p>
        </w:tc>
      </w:tr>
      <w:tr w:rsidR="00530347" w14:paraId="6196CA52" w14:textId="77777777" w:rsidTr="00B06065">
        <w:trPr>
          <w:trHeight w:val="397"/>
        </w:trPr>
        <w:tc>
          <w:tcPr>
            <w:tcW w:w="4841" w:type="dxa"/>
            <w:vAlign w:val="center"/>
          </w:tcPr>
          <w:p w14:paraId="6169DF00" w14:textId="77777777" w:rsidR="00530347" w:rsidRDefault="00C438DF" w:rsidP="00326F15">
            <w:pPr>
              <w:pStyle w:val="mainbody"/>
            </w:pPr>
            <w:r>
              <w:t xml:space="preserve">Subject/sector areas </w:t>
            </w:r>
          </w:p>
        </w:tc>
        <w:tc>
          <w:tcPr>
            <w:tcW w:w="4841" w:type="dxa"/>
            <w:vAlign w:val="center"/>
          </w:tcPr>
          <w:p w14:paraId="359CF604" w14:textId="1EBDB982" w:rsidR="00530347" w:rsidRDefault="007A7E4E" w:rsidP="00326F15">
            <w:pPr>
              <w:pStyle w:val="mainbody"/>
            </w:pPr>
            <w:r w:rsidRPr="007A7E4E">
              <w:t>Building and construction</w:t>
            </w:r>
          </w:p>
        </w:tc>
      </w:tr>
      <w:tr w:rsidR="00530347" w14:paraId="63B9C735" w14:textId="77777777" w:rsidTr="00B06065">
        <w:trPr>
          <w:trHeight w:val="397"/>
        </w:trPr>
        <w:tc>
          <w:tcPr>
            <w:tcW w:w="4841" w:type="dxa"/>
          </w:tcPr>
          <w:p w14:paraId="70DCA7F1" w14:textId="77777777" w:rsidR="00530347" w:rsidRDefault="00C438DF" w:rsidP="00326F15">
            <w:pPr>
              <w:pStyle w:val="mainbody"/>
            </w:pPr>
            <w:r>
              <w:t xml:space="preserve">Qualification operational start date: </w:t>
            </w:r>
          </w:p>
        </w:tc>
        <w:tc>
          <w:tcPr>
            <w:tcW w:w="4841" w:type="dxa"/>
            <w:vAlign w:val="center"/>
          </w:tcPr>
          <w:p w14:paraId="5C23C7ED" w14:textId="133A81A7" w:rsidR="00530347" w:rsidRDefault="00531499" w:rsidP="00961063">
            <w:pPr>
              <w:pStyle w:val="mainbody"/>
            </w:pPr>
            <w:r w:rsidRPr="00531499">
              <w:t>01-Dec-2018</w:t>
            </w:r>
          </w:p>
        </w:tc>
      </w:tr>
      <w:tr w:rsidR="00530347" w14:paraId="07079A36" w14:textId="77777777" w:rsidTr="00B06065">
        <w:trPr>
          <w:trHeight w:val="397"/>
        </w:trPr>
        <w:tc>
          <w:tcPr>
            <w:tcW w:w="4841" w:type="dxa"/>
            <w:vAlign w:val="center"/>
          </w:tcPr>
          <w:p w14:paraId="691C1C9C" w14:textId="04999C61" w:rsidR="00530347" w:rsidRDefault="00C438DF" w:rsidP="00326F15">
            <w:pPr>
              <w:pStyle w:val="mainbody"/>
            </w:pPr>
            <w:r>
              <w:t xml:space="preserve">Qualification </w:t>
            </w:r>
            <w:r w:rsidR="00531499">
              <w:t>end</w:t>
            </w:r>
            <w:r>
              <w:t xml:space="preserve"> date:   </w:t>
            </w:r>
          </w:p>
        </w:tc>
        <w:tc>
          <w:tcPr>
            <w:tcW w:w="4841" w:type="dxa"/>
            <w:vAlign w:val="center"/>
          </w:tcPr>
          <w:p w14:paraId="76827D23" w14:textId="1C103606" w:rsidR="00530347" w:rsidRDefault="00F86266" w:rsidP="00326F15">
            <w:pPr>
              <w:pStyle w:val="mainbody"/>
            </w:pPr>
            <w:r w:rsidRPr="00F86266">
              <w:t>30-Nov-2022</w:t>
            </w:r>
          </w:p>
        </w:tc>
      </w:tr>
      <w:tr w:rsidR="00530347" w14:paraId="03A6C616" w14:textId="77777777" w:rsidTr="00B06065">
        <w:trPr>
          <w:trHeight w:val="397"/>
        </w:trPr>
        <w:tc>
          <w:tcPr>
            <w:tcW w:w="4841" w:type="dxa"/>
            <w:vAlign w:val="center"/>
          </w:tcPr>
          <w:p w14:paraId="49B3ABB6" w14:textId="77777777" w:rsidR="00530347" w:rsidRDefault="00C438DF" w:rsidP="00326F15">
            <w:pPr>
              <w:pStyle w:val="mainbody"/>
            </w:pPr>
            <w:r>
              <w:t xml:space="preserve">Applicable age ranges (years): </w:t>
            </w:r>
          </w:p>
        </w:tc>
        <w:tc>
          <w:tcPr>
            <w:tcW w:w="4841" w:type="dxa"/>
            <w:vAlign w:val="center"/>
          </w:tcPr>
          <w:p w14:paraId="0CCF3166" w14:textId="5B5043EF" w:rsidR="00530347" w:rsidRDefault="000D459B" w:rsidP="00326F15">
            <w:pPr>
              <w:pStyle w:val="mainbody"/>
            </w:pPr>
            <w:r>
              <w:t>16-18, 19+</w:t>
            </w:r>
          </w:p>
        </w:tc>
      </w:tr>
    </w:tbl>
    <w:p w14:paraId="3AADDBC2" w14:textId="28989816" w:rsidR="00530347" w:rsidRDefault="00530347" w:rsidP="00D80D05">
      <w:pPr>
        <w:tabs>
          <w:tab w:val="left" w:pos="1271"/>
        </w:tabs>
        <w:spacing w:after="160"/>
        <w:ind w:left="0" w:firstLine="0"/>
        <w:jc w:val="left"/>
      </w:pPr>
    </w:p>
    <w:p w14:paraId="2DFE9B1A" w14:textId="0A46460E" w:rsidR="00530347" w:rsidRPr="00D80D05" w:rsidRDefault="00C438DF" w:rsidP="009C46BB">
      <w:pPr>
        <w:pStyle w:val="Heading1"/>
      </w:pPr>
      <w:r w:rsidRPr="00D80D05">
        <w:t xml:space="preserve">Further information </w:t>
      </w:r>
    </w:p>
    <w:p w14:paraId="2390C9B7" w14:textId="681BCF27" w:rsidR="00530347" w:rsidRDefault="00C438DF" w:rsidP="00326F15">
      <w:pPr>
        <w:pStyle w:val="mainbody"/>
      </w:pPr>
      <w:r>
        <w:t xml:space="preserve">Further information about this qualification can be obtained from: </w:t>
      </w:r>
      <w:hyperlink r:id="rId8" w:history="1">
        <w:r w:rsidR="008E7AAF" w:rsidRPr="004C474A">
          <w:rPr>
            <w:rStyle w:val="Hyperlink"/>
          </w:rPr>
          <w:t>www.gqaqualifications.com/qualifications</w:t>
        </w:r>
      </w:hyperlink>
      <w:r w:rsidR="009E2FD5">
        <w:t xml:space="preserve"> </w:t>
      </w:r>
    </w:p>
    <w:p w14:paraId="12E73E49" w14:textId="77777777" w:rsidR="008E7AAF" w:rsidRDefault="008E7AAF" w:rsidP="00326F15">
      <w:pPr>
        <w:pStyle w:val="mainbody"/>
      </w:pPr>
    </w:p>
    <w:p w14:paraId="0497497D" w14:textId="77777777" w:rsidR="00530347" w:rsidRDefault="00C438DF" w:rsidP="00326F15">
      <w:pPr>
        <w:pStyle w:val="mainbody"/>
      </w:pPr>
      <w:r>
        <w:t xml:space="preserve">You can also contact </w:t>
      </w:r>
      <w:r w:rsidR="009E2FD5">
        <w:t>GQA Qualifications di</w:t>
      </w:r>
      <w:r>
        <w:t xml:space="preserve">rectly at: </w:t>
      </w:r>
    </w:p>
    <w:p w14:paraId="3850968A" w14:textId="77777777" w:rsidR="008E7AAF" w:rsidRDefault="009E2FD5" w:rsidP="00326F15">
      <w:pPr>
        <w:pStyle w:val="mainbody"/>
        <w:rPr>
          <w:rFonts w:eastAsia="Calibri"/>
        </w:rPr>
      </w:pPr>
      <w:r>
        <w:rPr>
          <w:rFonts w:eastAsia="Calibri"/>
        </w:rPr>
        <w:t>GQA Qualifications Ltd</w:t>
      </w:r>
      <w:r w:rsidR="008E7AAF">
        <w:rPr>
          <w:rFonts w:eastAsia="Calibri"/>
        </w:rPr>
        <w:t xml:space="preserve">, </w:t>
      </w:r>
      <w:r>
        <w:rPr>
          <w:rFonts w:eastAsia="Calibri"/>
        </w:rPr>
        <w:t xml:space="preserve">Unit 1, Provincial House, Sheffield S4 7WW. </w:t>
      </w:r>
    </w:p>
    <w:p w14:paraId="61AB17EF" w14:textId="3F0B8741" w:rsidR="00530347" w:rsidRDefault="009E2FD5" w:rsidP="00326F15">
      <w:pPr>
        <w:pStyle w:val="mainbody"/>
      </w:pPr>
      <w:r>
        <w:rPr>
          <w:rFonts w:eastAsia="Calibri"/>
        </w:rPr>
        <w:t>Tel 01142 720033, email to info@gqaqualifications.com</w:t>
      </w:r>
    </w:p>
    <w:p w14:paraId="2F038606" w14:textId="77777777" w:rsidR="009C46BB" w:rsidRDefault="009C46BB" w:rsidP="00326F15">
      <w:pPr>
        <w:pStyle w:val="mainbody"/>
      </w:pPr>
    </w:p>
    <w:p w14:paraId="7BC21745" w14:textId="41A69734" w:rsidR="00530347" w:rsidRPr="00D80D05" w:rsidRDefault="00C438DF" w:rsidP="009C46BB">
      <w:pPr>
        <w:pStyle w:val="Heading1"/>
      </w:pPr>
      <w:r w:rsidRPr="00D80D05">
        <w:t xml:space="preserve">Qualification achievement </w:t>
      </w:r>
    </w:p>
    <w:p w14:paraId="1F0D9D0A" w14:textId="5C3362F6" w:rsidR="00E87E37" w:rsidRDefault="00E87E37" w:rsidP="0036706C">
      <w:pPr>
        <w:pStyle w:val="mainbody"/>
      </w:pPr>
      <w:r>
        <w:t>The qualification consists of 8 mandatory units with a total credit value of 74 credits. Qualifications are now required to indicate the total qualification time (TQT), this is to show the typical time it will take someone to attain the required skills and knowledge to meet the qualification criteria, this qualification has a TQT of 740 hours.</w:t>
      </w:r>
    </w:p>
    <w:p w14:paraId="2186803F" w14:textId="77777777" w:rsidR="00E87E37" w:rsidRDefault="00E87E37" w:rsidP="0036706C">
      <w:pPr>
        <w:pStyle w:val="mainbody"/>
      </w:pPr>
    </w:p>
    <w:p w14:paraId="5E58EF87" w14:textId="3FF2AF14" w:rsidR="0036706C" w:rsidRDefault="00E87E37" w:rsidP="0036706C">
      <w:pPr>
        <w:pStyle w:val="mainbody"/>
      </w:pPr>
      <w:r>
        <w:t>Qualifications are also required to indicate the number of hours of teaching someone would normally need to gain the skills and knowledge to achieve the qualification. These are referred to as Guided Learning Hours (GLH). The GLH for this qualification is 317.</w:t>
      </w:r>
    </w:p>
    <w:p w14:paraId="106EDC50" w14:textId="77777777" w:rsidR="00E87E37" w:rsidRDefault="00E87E37" w:rsidP="0036706C">
      <w:pPr>
        <w:pStyle w:val="mainbody"/>
      </w:pPr>
    </w:p>
    <w:p w14:paraId="3932B0A8" w14:textId="403CC9FE" w:rsidR="008E7AAF" w:rsidRDefault="008E7AAF" w:rsidP="00326F15">
      <w:pPr>
        <w:pStyle w:val="mainbody"/>
      </w:pPr>
      <w:r w:rsidRPr="00FD3323">
        <w:t xml:space="preserve">GQA qualifications are made up of units that have a credit value or credits. These credits must be achieved in the correct combination </w:t>
      </w:r>
      <w:r>
        <w:t>of</w:t>
      </w:r>
      <w:r w:rsidRPr="00FD3323">
        <w:t xml:space="preserve"> mandatory and optional units</w:t>
      </w:r>
      <w:r>
        <w:t xml:space="preserve">.  Qualifications are now required to indicate the total qualification time (TQT), this is to show the typical time it will take someone to attain the required skills and knowledge to meet the qualification criteria. </w:t>
      </w:r>
    </w:p>
    <w:p w14:paraId="68AFE8DB" w14:textId="77777777" w:rsidR="008E7AAF" w:rsidRDefault="008E7AAF" w:rsidP="00326F15">
      <w:pPr>
        <w:pStyle w:val="mainbody"/>
      </w:pPr>
    </w:p>
    <w:p w14:paraId="782CF183" w14:textId="77777777" w:rsidR="00CB0FAA" w:rsidRDefault="008E7AAF" w:rsidP="00652C1F">
      <w:pPr>
        <w:pStyle w:val="mainbody"/>
      </w:pPr>
      <w:r w:rsidRPr="00C40496">
        <w:lastRenderedPageBreak/>
        <w:t>The units of assessment set out learning outcomes which describe what learners need to be able to do and understand. The learning outcomes are defined by assessment criteria which are used to assess competence, expressed as skills achieved and learned knowledge and understanding, to achieve the units. Achievement of the mandatory unit and optional units will mean the qualification has been completed and will be subject to approval of a claim for certification. GQA Qualifications will issue a certificate complete with the learner’s name, the qualification and unit titles and the credits achieved.</w:t>
      </w:r>
    </w:p>
    <w:p w14:paraId="2419AAFA" w14:textId="77777777" w:rsidR="00CB0FAA" w:rsidRDefault="00CB0FAA" w:rsidP="00652C1F">
      <w:pPr>
        <w:pStyle w:val="mainbody"/>
      </w:pPr>
    </w:p>
    <w:p w14:paraId="2D5B4E29" w14:textId="7377E14A" w:rsidR="009C46BB" w:rsidRDefault="009C46BB" w:rsidP="009C46BB">
      <w:pPr>
        <w:pStyle w:val="Heading1"/>
      </w:pPr>
      <w:r w:rsidRPr="00D80D05">
        <w:t>Qualification Structure</w:t>
      </w:r>
    </w:p>
    <w:tbl>
      <w:tblPr>
        <w:tblStyle w:val="TableGrid"/>
        <w:tblW w:w="9634" w:type="dxa"/>
        <w:tblInd w:w="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top w:w="55" w:type="dxa"/>
          <w:left w:w="27" w:type="dxa"/>
        </w:tblCellMar>
        <w:tblLook w:val="04A0" w:firstRow="1" w:lastRow="0" w:firstColumn="1" w:lastColumn="0" w:noHBand="0" w:noVBand="1"/>
      </w:tblPr>
      <w:tblGrid>
        <w:gridCol w:w="1413"/>
        <w:gridCol w:w="1843"/>
        <w:gridCol w:w="4252"/>
        <w:gridCol w:w="992"/>
        <w:gridCol w:w="1134"/>
      </w:tblGrid>
      <w:tr w:rsidR="00093096" w:rsidRPr="00551E56" w14:paraId="0F155AE6" w14:textId="77777777" w:rsidTr="002369F6">
        <w:trPr>
          <w:trHeight w:val="443"/>
        </w:trPr>
        <w:tc>
          <w:tcPr>
            <w:tcW w:w="3256" w:type="dxa"/>
            <w:gridSpan w:val="2"/>
            <w:shd w:val="clear" w:color="auto" w:fill="auto"/>
            <w:vAlign w:val="center"/>
          </w:tcPr>
          <w:p w14:paraId="518062AA" w14:textId="77777777" w:rsidR="00093096" w:rsidRPr="00551E56" w:rsidRDefault="00093096" w:rsidP="002369F6">
            <w:pPr>
              <w:pStyle w:val="mainbody"/>
              <w:spacing w:line="240" w:lineRule="auto"/>
              <w:rPr>
                <w:b/>
                <w:bCs/>
                <w:color w:val="000000" w:themeColor="text1"/>
              </w:rPr>
            </w:pPr>
            <w:r w:rsidRPr="00551E56">
              <w:rPr>
                <w:b/>
                <w:bCs/>
                <w:color w:val="000000" w:themeColor="text1"/>
              </w:rPr>
              <w:t xml:space="preserve">Qualification Title:  </w:t>
            </w:r>
          </w:p>
        </w:tc>
        <w:tc>
          <w:tcPr>
            <w:tcW w:w="6378" w:type="dxa"/>
            <w:gridSpan w:val="3"/>
            <w:shd w:val="clear" w:color="auto" w:fill="auto"/>
            <w:vAlign w:val="center"/>
          </w:tcPr>
          <w:p w14:paraId="4555FE9B" w14:textId="0707CABA" w:rsidR="00093096" w:rsidRPr="00551E56" w:rsidRDefault="00E87E37" w:rsidP="00CB0FAA">
            <w:pPr>
              <w:pStyle w:val="mainbody"/>
              <w:spacing w:line="240" w:lineRule="auto"/>
              <w:rPr>
                <w:color w:val="000000" w:themeColor="text1"/>
              </w:rPr>
            </w:pPr>
            <w:r>
              <w:t>GQA Level 4 NVQ Diploma in Controlling Lifting Operations-Supervising Lifts (Construction)</w:t>
            </w:r>
          </w:p>
        </w:tc>
      </w:tr>
      <w:tr w:rsidR="00093096" w:rsidRPr="00551E56" w14:paraId="0652D060" w14:textId="77777777" w:rsidTr="002369F6">
        <w:trPr>
          <w:trHeight w:val="443"/>
        </w:trPr>
        <w:tc>
          <w:tcPr>
            <w:tcW w:w="3256" w:type="dxa"/>
            <w:gridSpan w:val="2"/>
            <w:shd w:val="clear" w:color="auto" w:fill="auto"/>
            <w:vAlign w:val="center"/>
          </w:tcPr>
          <w:p w14:paraId="414CF42F" w14:textId="77777777" w:rsidR="00093096" w:rsidRPr="00551E56" w:rsidRDefault="00093096" w:rsidP="002369F6">
            <w:pPr>
              <w:pStyle w:val="mainbody"/>
              <w:spacing w:line="240" w:lineRule="auto"/>
              <w:rPr>
                <w:b/>
                <w:bCs/>
                <w:color w:val="000000" w:themeColor="text1"/>
              </w:rPr>
            </w:pPr>
            <w:r w:rsidRPr="00551E56">
              <w:rPr>
                <w:b/>
                <w:bCs/>
                <w:color w:val="000000" w:themeColor="text1"/>
              </w:rPr>
              <w:t>Qualification Number (QAN):</w:t>
            </w:r>
          </w:p>
        </w:tc>
        <w:tc>
          <w:tcPr>
            <w:tcW w:w="6378" w:type="dxa"/>
            <w:gridSpan w:val="3"/>
            <w:shd w:val="clear" w:color="auto" w:fill="auto"/>
            <w:vAlign w:val="center"/>
          </w:tcPr>
          <w:p w14:paraId="4040859E" w14:textId="3D711498" w:rsidR="00093096" w:rsidRPr="00551E56" w:rsidRDefault="00E87E37" w:rsidP="002369F6">
            <w:pPr>
              <w:pStyle w:val="mainbody"/>
              <w:spacing w:line="240" w:lineRule="auto"/>
              <w:rPr>
                <w:color w:val="000000" w:themeColor="text1"/>
              </w:rPr>
            </w:pPr>
            <w:r>
              <w:t>603/3814/3</w:t>
            </w:r>
          </w:p>
        </w:tc>
      </w:tr>
      <w:tr w:rsidR="00093096" w:rsidRPr="00551E56" w14:paraId="6AB53780" w14:textId="77777777" w:rsidTr="002369F6">
        <w:trPr>
          <w:trHeight w:val="443"/>
        </w:trPr>
        <w:tc>
          <w:tcPr>
            <w:tcW w:w="3256" w:type="dxa"/>
            <w:gridSpan w:val="2"/>
            <w:shd w:val="clear" w:color="auto" w:fill="auto"/>
            <w:vAlign w:val="center"/>
          </w:tcPr>
          <w:p w14:paraId="32109B6A" w14:textId="77777777" w:rsidR="00093096" w:rsidRPr="00551E56" w:rsidRDefault="00093096" w:rsidP="002369F6">
            <w:pPr>
              <w:pStyle w:val="mainbody"/>
              <w:spacing w:line="240" w:lineRule="auto"/>
              <w:rPr>
                <w:b/>
                <w:bCs/>
                <w:color w:val="000000" w:themeColor="text1"/>
              </w:rPr>
            </w:pPr>
            <w:r w:rsidRPr="00551E56">
              <w:rPr>
                <w:b/>
                <w:bCs/>
                <w:color w:val="000000" w:themeColor="text1"/>
              </w:rPr>
              <w:t>Total Credits:</w:t>
            </w:r>
          </w:p>
        </w:tc>
        <w:tc>
          <w:tcPr>
            <w:tcW w:w="6378" w:type="dxa"/>
            <w:gridSpan w:val="3"/>
            <w:shd w:val="clear" w:color="auto" w:fill="auto"/>
            <w:vAlign w:val="center"/>
          </w:tcPr>
          <w:p w14:paraId="4226EF40" w14:textId="10FE8531" w:rsidR="00093096" w:rsidRPr="00551E56" w:rsidRDefault="00E87E37" w:rsidP="002369F6">
            <w:pPr>
              <w:pStyle w:val="mainbody"/>
              <w:spacing w:line="240" w:lineRule="auto"/>
              <w:rPr>
                <w:color w:val="000000" w:themeColor="text1"/>
              </w:rPr>
            </w:pPr>
            <w:r>
              <w:rPr>
                <w:color w:val="000000" w:themeColor="text1"/>
              </w:rPr>
              <w:t>74</w:t>
            </w:r>
          </w:p>
        </w:tc>
      </w:tr>
      <w:tr w:rsidR="00093096" w:rsidRPr="00551E56" w14:paraId="11C9E5FD" w14:textId="77777777" w:rsidTr="002369F6">
        <w:trPr>
          <w:trHeight w:val="443"/>
        </w:trPr>
        <w:tc>
          <w:tcPr>
            <w:tcW w:w="3256" w:type="dxa"/>
            <w:gridSpan w:val="2"/>
            <w:shd w:val="clear" w:color="auto" w:fill="auto"/>
            <w:vAlign w:val="center"/>
          </w:tcPr>
          <w:p w14:paraId="451F0DC1" w14:textId="77777777" w:rsidR="00093096" w:rsidRPr="00551E56" w:rsidRDefault="00093096" w:rsidP="002369F6">
            <w:pPr>
              <w:pStyle w:val="mainbody"/>
              <w:spacing w:line="240" w:lineRule="auto"/>
              <w:rPr>
                <w:b/>
                <w:bCs/>
                <w:color w:val="000000" w:themeColor="text1"/>
              </w:rPr>
            </w:pPr>
            <w:r w:rsidRPr="00551E56">
              <w:rPr>
                <w:b/>
                <w:bCs/>
                <w:color w:val="000000" w:themeColor="text1"/>
              </w:rPr>
              <w:t>Total Qualification Time (TQT):</w:t>
            </w:r>
          </w:p>
        </w:tc>
        <w:tc>
          <w:tcPr>
            <w:tcW w:w="6378" w:type="dxa"/>
            <w:gridSpan w:val="3"/>
            <w:shd w:val="clear" w:color="auto" w:fill="auto"/>
            <w:vAlign w:val="center"/>
          </w:tcPr>
          <w:p w14:paraId="535F804D" w14:textId="61D4C67E" w:rsidR="00093096" w:rsidRPr="00551E56" w:rsidRDefault="00E87E37" w:rsidP="002369F6">
            <w:pPr>
              <w:pStyle w:val="mainbody"/>
              <w:spacing w:line="240" w:lineRule="auto"/>
              <w:rPr>
                <w:color w:val="000000" w:themeColor="text1"/>
              </w:rPr>
            </w:pPr>
            <w:r>
              <w:rPr>
                <w:color w:val="000000" w:themeColor="text1"/>
              </w:rPr>
              <w:t>740</w:t>
            </w:r>
          </w:p>
        </w:tc>
      </w:tr>
      <w:tr w:rsidR="00093096" w:rsidRPr="00551E56" w14:paraId="738630DA" w14:textId="77777777" w:rsidTr="002369F6">
        <w:trPr>
          <w:trHeight w:val="737"/>
        </w:trPr>
        <w:tc>
          <w:tcPr>
            <w:tcW w:w="9634" w:type="dxa"/>
            <w:gridSpan w:val="5"/>
            <w:shd w:val="clear" w:color="auto" w:fill="auto"/>
            <w:vAlign w:val="center"/>
          </w:tcPr>
          <w:p w14:paraId="03086137" w14:textId="6A59FA3A" w:rsidR="00093096" w:rsidRPr="00E87E37" w:rsidRDefault="00E87E37" w:rsidP="006D3D80">
            <w:pPr>
              <w:pStyle w:val="mainbody"/>
              <w:spacing w:line="240" w:lineRule="auto"/>
              <w:jc w:val="left"/>
              <w:rPr>
                <w:b/>
                <w:bCs/>
                <w:color w:val="000000" w:themeColor="text1"/>
              </w:rPr>
            </w:pPr>
            <w:r>
              <w:t>The qualification consists of 8 mandatory units with a total credit value of 74 credits.</w:t>
            </w:r>
          </w:p>
        </w:tc>
      </w:tr>
      <w:tr w:rsidR="003902E2" w:rsidRPr="00551E56" w14:paraId="37DD148B" w14:textId="77777777" w:rsidTr="003902E2">
        <w:trPr>
          <w:trHeight w:val="454"/>
        </w:trPr>
        <w:tc>
          <w:tcPr>
            <w:tcW w:w="1413" w:type="dxa"/>
            <w:shd w:val="clear" w:color="auto" w:fill="auto"/>
            <w:vAlign w:val="center"/>
          </w:tcPr>
          <w:p w14:paraId="7E0D0C09" w14:textId="77777777" w:rsidR="003902E2" w:rsidRPr="00551E56" w:rsidRDefault="003902E2" w:rsidP="002369F6">
            <w:pPr>
              <w:pStyle w:val="mainbody"/>
              <w:spacing w:line="240" w:lineRule="auto"/>
              <w:jc w:val="left"/>
              <w:rPr>
                <w:b/>
                <w:bCs/>
                <w:color w:val="000000" w:themeColor="text1"/>
              </w:rPr>
            </w:pPr>
            <w:r w:rsidRPr="00551E56">
              <w:rPr>
                <w:b/>
                <w:bCs/>
                <w:color w:val="000000" w:themeColor="text1"/>
              </w:rPr>
              <w:t xml:space="preserve">Unit number </w:t>
            </w:r>
          </w:p>
        </w:tc>
        <w:tc>
          <w:tcPr>
            <w:tcW w:w="6095" w:type="dxa"/>
            <w:gridSpan w:val="2"/>
            <w:shd w:val="clear" w:color="auto" w:fill="auto"/>
            <w:vAlign w:val="center"/>
          </w:tcPr>
          <w:p w14:paraId="5593BB51" w14:textId="77777777" w:rsidR="003902E2" w:rsidRPr="00551E56" w:rsidRDefault="003902E2" w:rsidP="002369F6">
            <w:pPr>
              <w:pStyle w:val="mainbody"/>
              <w:spacing w:line="240" w:lineRule="auto"/>
              <w:jc w:val="left"/>
              <w:rPr>
                <w:b/>
                <w:bCs/>
                <w:color w:val="000000" w:themeColor="text1"/>
              </w:rPr>
            </w:pPr>
            <w:r w:rsidRPr="00551E56">
              <w:rPr>
                <w:b/>
                <w:bCs/>
                <w:color w:val="000000" w:themeColor="text1"/>
              </w:rPr>
              <w:t xml:space="preserve">Title </w:t>
            </w:r>
          </w:p>
        </w:tc>
        <w:tc>
          <w:tcPr>
            <w:tcW w:w="992" w:type="dxa"/>
            <w:shd w:val="clear" w:color="auto" w:fill="auto"/>
            <w:vAlign w:val="center"/>
          </w:tcPr>
          <w:p w14:paraId="1F85EA9E" w14:textId="77777777" w:rsidR="003902E2" w:rsidRPr="00551E56" w:rsidRDefault="003902E2" w:rsidP="002369F6">
            <w:pPr>
              <w:pStyle w:val="mainbody"/>
              <w:spacing w:line="240" w:lineRule="auto"/>
              <w:jc w:val="center"/>
              <w:rPr>
                <w:b/>
                <w:bCs/>
                <w:color w:val="000000" w:themeColor="text1"/>
              </w:rPr>
            </w:pPr>
            <w:r w:rsidRPr="00551E56">
              <w:rPr>
                <w:b/>
                <w:bCs/>
                <w:color w:val="000000" w:themeColor="text1"/>
              </w:rPr>
              <w:t>Level</w:t>
            </w:r>
          </w:p>
        </w:tc>
        <w:tc>
          <w:tcPr>
            <w:tcW w:w="1134" w:type="dxa"/>
            <w:shd w:val="clear" w:color="auto" w:fill="auto"/>
            <w:vAlign w:val="center"/>
          </w:tcPr>
          <w:p w14:paraId="161828AC" w14:textId="742A780D" w:rsidR="003902E2" w:rsidRPr="00551E56" w:rsidRDefault="003902E2" w:rsidP="002369F6">
            <w:pPr>
              <w:pStyle w:val="mainbody"/>
              <w:spacing w:line="240" w:lineRule="auto"/>
              <w:jc w:val="center"/>
              <w:rPr>
                <w:b/>
                <w:bCs/>
                <w:color w:val="000000" w:themeColor="text1"/>
              </w:rPr>
            </w:pPr>
            <w:r w:rsidRPr="00551E56">
              <w:rPr>
                <w:b/>
                <w:bCs/>
                <w:color w:val="000000" w:themeColor="text1"/>
              </w:rPr>
              <w:t>Credit</w:t>
            </w:r>
          </w:p>
        </w:tc>
      </w:tr>
      <w:tr w:rsidR="00093096" w:rsidRPr="00901060" w14:paraId="758E49E7" w14:textId="77777777" w:rsidTr="002369F6">
        <w:trPr>
          <w:trHeight w:val="397"/>
        </w:trPr>
        <w:tc>
          <w:tcPr>
            <w:tcW w:w="9634" w:type="dxa"/>
            <w:gridSpan w:val="5"/>
            <w:shd w:val="clear" w:color="000000" w:fill="FFFFFF"/>
            <w:vAlign w:val="bottom"/>
          </w:tcPr>
          <w:p w14:paraId="3769EBF8" w14:textId="77777777" w:rsidR="00093096" w:rsidRPr="00901060" w:rsidRDefault="00093096" w:rsidP="002369F6">
            <w:pPr>
              <w:pStyle w:val="mainbody"/>
              <w:rPr>
                <w:b/>
                <w:bCs/>
              </w:rPr>
            </w:pPr>
            <w:r w:rsidRPr="00901060">
              <w:rPr>
                <w:b/>
                <w:bCs/>
              </w:rPr>
              <w:t>Mandatory Units</w:t>
            </w:r>
          </w:p>
        </w:tc>
      </w:tr>
      <w:tr w:rsidR="00F666D8" w:rsidRPr="003716B1" w14:paraId="1F817E47" w14:textId="77777777" w:rsidTr="005C3E8E">
        <w:trPr>
          <w:trHeight w:val="454"/>
        </w:trPr>
        <w:tc>
          <w:tcPr>
            <w:tcW w:w="1413" w:type="dxa"/>
            <w:shd w:val="clear" w:color="auto" w:fill="auto"/>
          </w:tcPr>
          <w:p w14:paraId="6EB627B0" w14:textId="40B004A2" w:rsidR="00F666D8" w:rsidRPr="003716B1" w:rsidRDefault="00E87E37" w:rsidP="00F666D8">
            <w:pPr>
              <w:pStyle w:val="mainbody"/>
              <w:spacing w:line="240" w:lineRule="auto"/>
              <w:jc w:val="left"/>
            </w:pPr>
            <w:r>
              <w:t>L/617/3372</w:t>
            </w:r>
          </w:p>
        </w:tc>
        <w:tc>
          <w:tcPr>
            <w:tcW w:w="6095" w:type="dxa"/>
            <w:gridSpan w:val="2"/>
            <w:shd w:val="clear" w:color="auto" w:fill="auto"/>
          </w:tcPr>
          <w:p w14:paraId="5D1D860B" w14:textId="6BB553AC" w:rsidR="00F666D8" w:rsidRPr="003716B1" w:rsidRDefault="00E87E37" w:rsidP="00E87E37">
            <w:pPr>
              <w:pStyle w:val="mainbody"/>
              <w:tabs>
                <w:tab w:val="left" w:pos="1072"/>
              </w:tabs>
              <w:spacing w:line="240" w:lineRule="auto"/>
              <w:jc w:val="left"/>
            </w:pPr>
            <w:r>
              <w:t>Supervising Lifting Operations Using Lifting Equipment in the Workplace</w:t>
            </w:r>
          </w:p>
        </w:tc>
        <w:tc>
          <w:tcPr>
            <w:tcW w:w="992" w:type="dxa"/>
            <w:shd w:val="clear" w:color="auto" w:fill="auto"/>
          </w:tcPr>
          <w:p w14:paraId="50AC3E9E" w14:textId="7B25B639" w:rsidR="00F666D8" w:rsidRPr="003716B1" w:rsidRDefault="00E87E37" w:rsidP="00F666D8">
            <w:pPr>
              <w:pStyle w:val="mainbody"/>
              <w:spacing w:line="240" w:lineRule="auto"/>
              <w:jc w:val="center"/>
            </w:pPr>
            <w:r>
              <w:t>3</w:t>
            </w:r>
          </w:p>
        </w:tc>
        <w:tc>
          <w:tcPr>
            <w:tcW w:w="1134" w:type="dxa"/>
            <w:shd w:val="clear" w:color="auto" w:fill="auto"/>
          </w:tcPr>
          <w:p w14:paraId="29222F68" w14:textId="77087DEC" w:rsidR="00F666D8" w:rsidRPr="003716B1" w:rsidRDefault="00E87E37" w:rsidP="00F666D8">
            <w:pPr>
              <w:pStyle w:val="mainbody"/>
              <w:spacing w:line="240" w:lineRule="auto"/>
              <w:jc w:val="center"/>
            </w:pPr>
            <w:r>
              <w:t>12</w:t>
            </w:r>
          </w:p>
        </w:tc>
      </w:tr>
      <w:tr w:rsidR="003902E2" w:rsidRPr="003716B1" w14:paraId="278450C3" w14:textId="77777777" w:rsidTr="003902E2">
        <w:trPr>
          <w:trHeight w:val="454"/>
        </w:trPr>
        <w:tc>
          <w:tcPr>
            <w:tcW w:w="1413" w:type="dxa"/>
            <w:shd w:val="clear" w:color="auto" w:fill="auto"/>
            <w:vAlign w:val="center"/>
          </w:tcPr>
          <w:p w14:paraId="45D626EF" w14:textId="5B9EA15B" w:rsidR="003902E2" w:rsidRPr="003716B1" w:rsidRDefault="00E87E37" w:rsidP="000446D4">
            <w:pPr>
              <w:pStyle w:val="mainbody"/>
              <w:spacing w:line="240" w:lineRule="auto"/>
              <w:jc w:val="left"/>
            </w:pPr>
            <w:r>
              <w:t>M/507/9538</w:t>
            </w:r>
          </w:p>
        </w:tc>
        <w:tc>
          <w:tcPr>
            <w:tcW w:w="6095" w:type="dxa"/>
            <w:gridSpan w:val="2"/>
            <w:shd w:val="clear" w:color="auto" w:fill="auto"/>
            <w:vAlign w:val="center"/>
          </w:tcPr>
          <w:p w14:paraId="43A0810E" w14:textId="16D85280" w:rsidR="003902E2" w:rsidRPr="003716B1" w:rsidRDefault="00E87E37" w:rsidP="000446D4">
            <w:pPr>
              <w:pStyle w:val="mainbody"/>
              <w:spacing w:line="240" w:lineRule="auto"/>
              <w:jc w:val="left"/>
            </w:pPr>
            <w:r>
              <w:t>Maintaining Systems for Health, Safety, Welfare and Environmental Protection in the Workplace</w:t>
            </w:r>
          </w:p>
        </w:tc>
        <w:tc>
          <w:tcPr>
            <w:tcW w:w="992" w:type="dxa"/>
            <w:shd w:val="clear" w:color="auto" w:fill="auto"/>
            <w:vAlign w:val="center"/>
          </w:tcPr>
          <w:p w14:paraId="7F83D4F1" w14:textId="5A90E2A3" w:rsidR="003902E2" w:rsidRPr="003716B1" w:rsidRDefault="00E87E37" w:rsidP="000446D4">
            <w:pPr>
              <w:pStyle w:val="mainbody"/>
              <w:spacing w:line="240" w:lineRule="auto"/>
              <w:jc w:val="center"/>
            </w:pPr>
            <w:r>
              <w:t>4</w:t>
            </w:r>
          </w:p>
        </w:tc>
        <w:tc>
          <w:tcPr>
            <w:tcW w:w="1134" w:type="dxa"/>
            <w:shd w:val="clear" w:color="auto" w:fill="auto"/>
            <w:vAlign w:val="center"/>
          </w:tcPr>
          <w:p w14:paraId="64157DB4" w14:textId="03536448" w:rsidR="003902E2" w:rsidRPr="003716B1" w:rsidRDefault="00E87E37" w:rsidP="000446D4">
            <w:pPr>
              <w:pStyle w:val="mainbody"/>
              <w:spacing w:line="240" w:lineRule="auto"/>
              <w:jc w:val="center"/>
            </w:pPr>
            <w:r>
              <w:t>8</w:t>
            </w:r>
          </w:p>
        </w:tc>
      </w:tr>
      <w:tr w:rsidR="003902E2" w:rsidRPr="003716B1" w14:paraId="03898455" w14:textId="77777777" w:rsidTr="003902E2">
        <w:trPr>
          <w:trHeight w:val="454"/>
        </w:trPr>
        <w:tc>
          <w:tcPr>
            <w:tcW w:w="1413" w:type="dxa"/>
            <w:shd w:val="clear" w:color="auto" w:fill="auto"/>
            <w:vAlign w:val="center"/>
          </w:tcPr>
          <w:p w14:paraId="1A1B11AC" w14:textId="773F8A04" w:rsidR="003902E2" w:rsidRPr="003716B1" w:rsidRDefault="00E87E37" w:rsidP="000446D4">
            <w:pPr>
              <w:pStyle w:val="mainbody"/>
              <w:spacing w:line="240" w:lineRule="auto"/>
              <w:jc w:val="left"/>
            </w:pPr>
            <w:r>
              <w:t>M/503/2915</w:t>
            </w:r>
          </w:p>
        </w:tc>
        <w:tc>
          <w:tcPr>
            <w:tcW w:w="6095" w:type="dxa"/>
            <w:gridSpan w:val="2"/>
            <w:shd w:val="clear" w:color="auto" w:fill="auto"/>
            <w:vAlign w:val="center"/>
          </w:tcPr>
          <w:p w14:paraId="1B81BC3E" w14:textId="38A200EB" w:rsidR="003902E2" w:rsidRPr="003716B1" w:rsidRDefault="00E87E37" w:rsidP="007D73B0">
            <w:pPr>
              <w:pStyle w:val="mainbody"/>
              <w:spacing w:line="240" w:lineRule="auto"/>
              <w:jc w:val="left"/>
            </w:pPr>
            <w:r>
              <w:t>Developing and Maintaining Good Occupational Working Relationships in the Workplace</w:t>
            </w:r>
          </w:p>
        </w:tc>
        <w:tc>
          <w:tcPr>
            <w:tcW w:w="992" w:type="dxa"/>
            <w:shd w:val="clear" w:color="auto" w:fill="auto"/>
            <w:vAlign w:val="center"/>
          </w:tcPr>
          <w:p w14:paraId="5B1F584F" w14:textId="77570B6E" w:rsidR="003902E2" w:rsidRPr="003716B1" w:rsidRDefault="00E87E37" w:rsidP="000446D4">
            <w:pPr>
              <w:pStyle w:val="mainbody"/>
              <w:spacing w:line="240" w:lineRule="auto"/>
              <w:jc w:val="center"/>
            </w:pPr>
            <w:r>
              <w:t>5</w:t>
            </w:r>
          </w:p>
        </w:tc>
        <w:tc>
          <w:tcPr>
            <w:tcW w:w="1134" w:type="dxa"/>
            <w:shd w:val="clear" w:color="auto" w:fill="auto"/>
            <w:vAlign w:val="center"/>
          </w:tcPr>
          <w:p w14:paraId="7790A7FD" w14:textId="615E77DD" w:rsidR="003902E2" w:rsidRPr="003716B1" w:rsidRDefault="00E87E37" w:rsidP="000446D4">
            <w:pPr>
              <w:pStyle w:val="mainbody"/>
              <w:spacing w:line="240" w:lineRule="auto"/>
              <w:jc w:val="center"/>
            </w:pPr>
            <w:r>
              <w:t>8</w:t>
            </w:r>
          </w:p>
        </w:tc>
      </w:tr>
      <w:tr w:rsidR="003902E2" w:rsidRPr="003716B1" w14:paraId="77B94875" w14:textId="77777777" w:rsidTr="003902E2">
        <w:trPr>
          <w:trHeight w:val="397"/>
        </w:trPr>
        <w:tc>
          <w:tcPr>
            <w:tcW w:w="1413" w:type="dxa"/>
            <w:shd w:val="clear" w:color="000000" w:fill="FFFFFF"/>
            <w:vAlign w:val="center"/>
          </w:tcPr>
          <w:p w14:paraId="4DA66840" w14:textId="5B544C31" w:rsidR="003902E2" w:rsidRPr="003716B1" w:rsidRDefault="00E87E37" w:rsidP="000446D4">
            <w:pPr>
              <w:pStyle w:val="mainbody"/>
              <w:spacing w:line="240" w:lineRule="auto"/>
              <w:jc w:val="left"/>
            </w:pPr>
            <w:r>
              <w:t>D/507/9549</w:t>
            </w:r>
          </w:p>
        </w:tc>
        <w:tc>
          <w:tcPr>
            <w:tcW w:w="6095" w:type="dxa"/>
            <w:gridSpan w:val="2"/>
            <w:shd w:val="clear" w:color="000000" w:fill="FFFFFF"/>
            <w:vAlign w:val="center"/>
          </w:tcPr>
          <w:p w14:paraId="03FA4202" w14:textId="5D86A2B7" w:rsidR="003902E2" w:rsidRPr="003716B1" w:rsidRDefault="00E87E37" w:rsidP="000446D4">
            <w:pPr>
              <w:pStyle w:val="mainbody"/>
              <w:spacing w:line="240" w:lineRule="auto"/>
              <w:jc w:val="left"/>
            </w:pPr>
            <w:r>
              <w:t>Co-ordinating Preparation Work for Site or Lifting Operations in the Workplace</w:t>
            </w:r>
          </w:p>
        </w:tc>
        <w:tc>
          <w:tcPr>
            <w:tcW w:w="992" w:type="dxa"/>
            <w:shd w:val="clear" w:color="000000" w:fill="FFFFFF"/>
            <w:vAlign w:val="center"/>
          </w:tcPr>
          <w:p w14:paraId="32C309A3" w14:textId="5DBABBD8" w:rsidR="003902E2" w:rsidRPr="003716B1" w:rsidRDefault="00E87E37" w:rsidP="000446D4">
            <w:pPr>
              <w:pStyle w:val="mainbody"/>
              <w:spacing w:line="240" w:lineRule="auto"/>
              <w:jc w:val="center"/>
            </w:pPr>
            <w:r>
              <w:t>3</w:t>
            </w:r>
          </w:p>
        </w:tc>
        <w:tc>
          <w:tcPr>
            <w:tcW w:w="1134" w:type="dxa"/>
            <w:shd w:val="clear" w:color="000000" w:fill="FFFFFF"/>
            <w:vAlign w:val="center"/>
          </w:tcPr>
          <w:p w14:paraId="1118992F" w14:textId="763F66C0" w:rsidR="003902E2" w:rsidRPr="003716B1" w:rsidRDefault="00E87E37" w:rsidP="000446D4">
            <w:pPr>
              <w:pStyle w:val="mainbody"/>
              <w:spacing w:line="240" w:lineRule="auto"/>
              <w:jc w:val="center"/>
            </w:pPr>
            <w:r>
              <w:t>8</w:t>
            </w:r>
          </w:p>
        </w:tc>
      </w:tr>
      <w:tr w:rsidR="002F0F84" w:rsidRPr="00551E56" w14:paraId="59A82518" w14:textId="77777777" w:rsidTr="00551C9A">
        <w:trPr>
          <w:trHeight w:val="397"/>
        </w:trPr>
        <w:tc>
          <w:tcPr>
            <w:tcW w:w="1413" w:type="dxa"/>
            <w:shd w:val="clear" w:color="auto" w:fill="auto"/>
          </w:tcPr>
          <w:p w14:paraId="3EE081D2" w14:textId="627F696A" w:rsidR="002F0F84" w:rsidRPr="000F2875" w:rsidRDefault="00E87E37" w:rsidP="002F0F84">
            <w:pPr>
              <w:pStyle w:val="mainbody"/>
              <w:spacing w:line="240" w:lineRule="auto"/>
              <w:jc w:val="left"/>
              <w:rPr>
                <w:color w:val="000000" w:themeColor="text1"/>
              </w:rPr>
            </w:pPr>
            <w:r>
              <w:t>M/507/9541</w:t>
            </w:r>
          </w:p>
        </w:tc>
        <w:tc>
          <w:tcPr>
            <w:tcW w:w="6095" w:type="dxa"/>
            <w:gridSpan w:val="2"/>
            <w:shd w:val="clear" w:color="auto" w:fill="auto"/>
          </w:tcPr>
          <w:p w14:paraId="45E13DAA" w14:textId="2087E438" w:rsidR="002F0F84" w:rsidRPr="000F2875" w:rsidRDefault="00E87E37" w:rsidP="002F0F84">
            <w:pPr>
              <w:pStyle w:val="mainbody"/>
              <w:spacing w:line="240" w:lineRule="auto"/>
              <w:jc w:val="left"/>
              <w:rPr>
                <w:color w:val="000000" w:themeColor="text1"/>
              </w:rPr>
            </w:pPr>
            <w:r>
              <w:t>Coordinating and Organising the Control of Work in the Workplace</w:t>
            </w:r>
          </w:p>
        </w:tc>
        <w:tc>
          <w:tcPr>
            <w:tcW w:w="992" w:type="dxa"/>
            <w:shd w:val="clear" w:color="auto" w:fill="auto"/>
            <w:vAlign w:val="center"/>
          </w:tcPr>
          <w:p w14:paraId="6D077D92" w14:textId="7B64480A" w:rsidR="002F0F84" w:rsidRDefault="00E87E37" w:rsidP="002F0F84">
            <w:pPr>
              <w:pStyle w:val="mainbody"/>
              <w:spacing w:line="240" w:lineRule="auto"/>
              <w:jc w:val="center"/>
              <w:rPr>
                <w:color w:val="000000" w:themeColor="text1"/>
              </w:rPr>
            </w:pPr>
            <w:r>
              <w:rPr>
                <w:color w:val="000000" w:themeColor="text1"/>
              </w:rPr>
              <w:t>4</w:t>
            </w:r>
          </w:p>
        </w:tc>
        <w:tc>
          <w:tcPr>
            <w:tcW w:w="1134" w:type="dxa"/>
            <w:shd w:val="clear" w:color="auto" w:fill="auto"/>
            <w:vAlign w:val="center"/>
          </w:tcPr>
          <w:p w14:paraId="046CB6A9" w14:textId="3732C575" w:rsidR="002F0F84" w:rsidRDefault="00E87E37" w:rsidP="002F0F84">
            <w:pPr>
              <w:pStyle w:val="mainbody"/>
              <w:spacing w:line="240" w:lineRule="auto"/>
              <w:jc w:val="center"/>
              <w:rPr>
                <w:color w:val="000000" w:themeColor="text1"/>
              </w:rPr>
            </w:pPr>
            <w:r>
              <w:rPr>
                <w:color w:val="000000" w:themeColor="text1"/>
              </w:rPr>
              <w:t>12</w:t>
            </w:r>
          </w:p>
        </w:tc>
      </w:tr>
      <w:tr w:rsidR="003C4A81" w:rsidRPr="00551E56" w14:paraId="0D9DCB26" w14:textId="77777777" w:rsidTr="00551C9A">
        <w:trPr>
          <w:trHeight w:val="397"/>
        </w:trPr>
        <w:tc>
          <w:tcPr>
            <w:tcW w:w="1413" w:type="dxa"/>
            <w:shd w:val="clear" w:color="auto" w:fill="auto"/>
          </w:tcPr>
          <w:p w14:paraId="1A271EF4" w14:textId="2A0759A4" w:rsidR="003C4A81" w:rsidRPr="00DD11A1" w:rsidRDefault="00E87E37" w:rsidP="00E87E37">
            <w:pPr>
              <w:pStyle w:val="mainbody"/>
              <w:spacing w:line="240" w:lineRule="auto"/>
              <w:rPr>
                <w:rFonts w:ascii="Calibri" w:eastAsiaTheme="minorHAnsi" w:hAnsi="Calibri"/>
              </w:rPr>
            </w:pPr>
            <w:r>
              <w:t>D/600/7552</w:t>
            </w:r>
          </w:p>
        </w:tc>
        <w:tc>
          <w:tcPr>
            <w:tcW w:w="6095" w:type="dxa"/>
            <w:gridSpan w:val="2"/>
            <w:shd w:val="clear" w:color="auto" w:fill="auto"/>
          </w:tcPr>
          <w:p w14:paraId="69DB28FD" w14:textId="05802ECC" w:rsidR="003C4A81" w:rsidRDefault="00E87E37" w:rsidP="003C4A81">
            <w:pPr>
              <w:pStyle w:val="mainbody"/>
              <w:spacing w:line="240" w:lineRule="auto"/>
              <w:jc w:val="left"/>
              <w:rPr>
                <w:rFonts w:ascii="Calibri" w:eastAsiaTheme="minorHAnsi" w:hAnsi="Calibri"/>
              </w:rPr>
            </w:pPr>
            <w:r>
              <w:t>Allocating Work and Checking People’s Performance in the Workplace</w:t>
            </w:r>
          </w:p>
        </w:tc>
        <w:tc>
          <w:tcPr>
            <w:tcW w:w="992" w:type="dxa"/>
            <w:shd w:val="clear" w:color="auto" w:fill="auto"/>
            <w:vAlign w:val="center"/>
          </w:tcPr>
          <w:p w14:paraId="17C07483" w14:textId="2DB2DBD8" w:rsidR="003C4A81" w:rsidRDefault="00E87E37" w:rsidP="003C4A81">
            <w:pPr>
              <w:pStyle w:val="mainbody"/>
              <w:spacing w:line="240" w:lineRule="auto"/>
              <w:jc w:val="center"/>
              <w:rPr>
                <w:color w:val="000000" w:themeColor="text1"/>
              </w:rPr>
            </w:pPr>
            <w:r>
              <w:rPr>
                <w:color w:val="000000" w:themeColor="text1"/>
              </w:rPr>
              <w:t>5</w:t>
            </w:r>
          </w:p>
        </w:tc>
        <w:tc>
          <w:tcPr>
            <w:tcW w:w="1134" w:type="dxa"/>
            <w:shd w:val="clear" w:color="auto" w:fill="auto"/>
            <w:vAlign w:val="center"/>
          </w:tcPr>
          <w:p w14:paraId="4D429011" w14:textId="41A8BC5E" w:rsidR="003C4A81" w:rsidRDefault="00E87E37" w:rsidP="003C4A81">
            <w:pPr>
              <w:pStyle w:val="mainbody"/>
              <w:spacing w:line="240" w:lineRule="auto"/>
              <w:jc w:val="center"/>
              <w:rPr>
                <w:color w:val="000000" w:themeColor="text1"/>
              </w:rPr>
            </w:pPr>
            <w:r>
              <w:rPr>
                <w:color w:val="000000" w:themeColor="text1"/>
              </w:rPr>
              <w:t>9</w:t>
            </w:r>
          </w:p>
        </w:tc>
      </w:tr>
      <w:tr w:rsidR="00CA49F9" w:rsidRPr="00551E56" w14:paraId="38C7211C" w14:textId="77777777" w:rsidTr="00551C9A">
        <w:trPr>
          <w:trHeight w:val="397"/>
        </w:trPr>
        <w:tc>
          <w:tcPr>
            <w:tcW w:w="1413" w:type="dxa"/>
            <w:shd w:val="clear" w:color="auto" w:fill="auto"/>
          </w:tcPr>
          <w:p w14:paraId="010D0AF7" w14:textId="4A753823" w:rsidR="00CA49F9" w:rsidRPr="00587EEF" w:rsidRDefault="00E87E37" w:rsidP="00CA49F9">
            <w:pPr>
              <w:pStyle w:val="mainbody"/>
              <w:spacing w:line="240" w:lineRule="auto"/>
              <w:jc w:val="left"/>
              <w:rPr>
                <w:rFonts w:ascii="Calibri" w:eastAsiaTheme="minorHAnsi" w:hAnsi="Calibri"/>
              </w:rPr>
            </w:pPr>
            <w:r>
              <w:t>A/507/9543</w:t>
            </w:r>
          </w:p>
        </w:tc>
        <w:tc>
          <w:tcPr>
            <w:tcW w:w="6095" w:type="dxa"/>
            <w:gridSpan w:val="2"/>
            <w:shd w:val="clear" w:color="auto" w:fill="auto"/>
          </w:tcPr>
          <w:p w14:paraId="6C6A48B8" w14:textId="48ADF467" w:rsidR="00CA49F9" w:rsidRPr="00587EEF" w:rsidRDefault="00E87E37" w:rsidP="00CA49F9">
            <w:pPr>
              <w:pStyle w:val="mainbody"/>
              <w:spacing w:line="240" w:lineRule="auto"/>
              <w:jc w:val="left"/>
              <w:rPr>
                <w:rFonts w:ascii="Calibri" w:eastAsiaTheme="minorHAnsi" w:hAnsi="Calibri"/>
              </w:rPr>
            </w:pPr>
            <w:r>
              <w:t>Allocating and Monitoring the Use of Plant, Equipment or Machinery in the Workplace</w:t>
            </w:r>
          </w:p>
        </w:tc>
        <w:tc>
          <w:tcPr>
            <w:tcW w:w="992" w:type="dxa"/>
            <w:shd w:val="clear" w:color="auto" w:fill="auto"/>
            <w:vAlign w:val="center"/>
          </w:tcPr>
          <w:p w14:paraId="4474B461" w14:textId="20AE57E1" w:rsidR="00CA49F9" w:rsidRDefault="00E87E37" w:rsidP="00CA49F9">
            <w:pPr>
              <w:pStyle w:val="mainbody"/>
              <w:spacing w:line="240" w:lineRule="auto"/>
              <w:jc w:val="center"/>
              <w:rPr>
                <w:color w:val="000000" w:themeColor="text1"/>
              </w:rPr>
            </w:pPr>
            <w:r>
              <w:rPr>
                <w:color w:val="000000" w:themeColor="text1"/>
              </w:rPr>
              <w:t>4</w:t>
            </w:r>
          </w:p>
        </w:tc>
        <w:tc>
          <w:tcPr>
            <w:tcW w:w="1134" w:type="dxa"/>
            <w:shd w:val="clear" w:color="auto" w:fill="auto"/>
            <w:vAlign w:val="center"/>
          </w:tcPr>
          <w:p w14:paraId="4C38C414" w14:textId="5B6E0FE1" w:rsidR="00CA49F9" w:rsidRDefault="00E87E37" w:rsidP="00CA49F9">
            <w:pPr>
              <w:pStyle w:val="mainbody"/>
              <w:spacing w:line="240" w:lineRule="auto"/>
              <w:jc w:val="center"/>
              <w:rPr>
                <w:color w:val="000000" w:themeColor="text1"/>
              </w:rPr>
            </w:pPr>
            <w:r>
              <w:rPr>
                <w:color w:val="000000" w:themeColor="text1"/>
              </w:rPr>
              <w:t>9</w:t>
            </w:r>
          </w:p>
        </w:tc>
      </w:tr>
      <w:tr w:rsidR="00CA49F9" w:rsidRPr="00551E56" w14:paraId="7548A9F4" w14:textId="77777777" w:rsidTr="00551C9A">
        <w:trPr>
          <w:trHeight w:val="397"/>
        </w:trPr>
        <w:tc>
          <w:tcPr>
            <w:tcW w:w="1413" w:type="dxa"/>
            <w:shd w:val="clear" w:color="auto" w:fill="auto"/>
          </w:tcPr>
          <w:p w14:paraId="42F2F283" w14:textId="0B4AABF2" w:rsidR="00CA49F9" w:rsidRPr="00363D85" w:rsidRDefault="00E87E37" w:rsidP="00E87E37">
            <w:pPr>
              <w:pStyle w:val="mainbody"/>
              <w:spacing w:line="240" w:lineRule="auto"/>
              <w:rPr>
                <w:rFonts w:ascii="Calibri" w:eastAsiaTheme="minorHAnsi" w:hAnsi="Calibri"/>
              </w:rPr>
            </w:pPr>
            <w:r>
              <w:t>D/600/7521</w:t>
            </w:r>
          </w:p>
        </w:tc>
        <w:tc>
          <w:tcPr>
            <w:tcW w:w="6095" w:type="dxa"/>
            <w:gridSpan w:val="2"/>
            <w:shd w:val="clear" w:color="auto" w:fill="auto"/>
          </w:tcPr>
          <w:p w14:paraId="7D4E5AC9" w14:textId="32AB7C87" w:rsidR="00CA49F9" w:rsidRPr="00363D85" w:rsidRDefault="00E87E37" w:rsidP="00CA49F9">
            <w:pPr>
              <w:pStyle w:val="mainbody"/>
              <w:spacing w:line="240" w:lineRule="auto"/>
              <w:jc w:val="left"/>
              <w:rPr>
                <w:rFonts w:ascii="Calibri" w:eastAsiaTheme="minorHAnsi" w:hAnsi="Calibri"/>
              </w:rPr>
            </w:pPr>
            <w:r>
              <w:t>Maintaining the Dimensional Accuracy of Work in the Workplace</w:t>
            </w:r>
          </w:p>
        </w:tc>
        <w:tc>
          <w:tcPr>
            <w:tcW w:w="992" w:type="dxa"/>
            <w:shd w:val="clear" w:color="auto" w:fill="auto"/>
            <w:vAlign w:val="center"/>
          </w:tcPr>
          <w:p w14:paraId="41FDD0FF" w14:textId="1CB510C9" w:rsidR="00CA49F9" w:rsidRDefault="00E87E37" w:rsidP="00CA49F9">
            <w:pPr>
              <w:pStyle w:val="mainbody"/>
              <w:spacing w:line="240" w:lineRule="auto"/>
              <w:jc w:val="center"/>
              <w:rPr>
                <w:color w:val="000000" w:themeColor="text1"/>
              </w:rPr>
            </w:pPr>
            <w:r>
              <w:rPr>
                <w:color w:val="000000" w:themeColor="text1"/>
              </w:rPr>
              <w:t>3</w:t>
            </w:r>
          </w:p>
        </w:tc>
        <w:tc>
          <w:tcPr>
            <w:tcW w:w="1134" w:type="dxa"/>
            <w:shd w:val="clear" w:color="auto" w:fill="auto"/>
            <w:vAlign w:val="center"/>
          </w:tcPr>
          <w:p w14:paraId="4147A9C4" w14:textId="6951B8E6" w:rsidR="00CA49F9" w:rsidRDefault="00E87E37" w:rsidP="00CA49F9">
            <w:pPr>
              <w:pStyle w:val="mainbody"/>
              <w:spacing w:line="240" w:lineRule="auto"/>
              <w:jc w:val="center"/>
              <w:rPr>
                <w:color w:val="000000" w:themeColor="text1"/>
              </w:rPr>
            </w:pPr>
            <w:r>
              <w:rPr>
                <w:color w:val="000000" w:themeColor="text1"/>
              </w:rPr>
              <w:t>8</w:t>
            </w:r>
          </w:p>
        </w:tc>
      </w:tr>
    </w:tbl>
    <w:p w14:paraId="4F964D68" w14:textId="66C2EB48" w:rsidR="00D522FD" w:rsidRDefault="00D522FD"/>
    <w:p w14:paraId="5A55674D" w14:textId="77777777" w:rsidR="00F86266" w:rsidRDefault="00F86266">
      <w:pPr>
        <w:spacing w:after="160"/>
        <w:ind w:left="0" w:firstLine="0"/>
        <w:jc w:val="left"/>
        <w:rPr>
          <w:rFonts w:asciiTheme="minorHAnsi" w:hAnsiTheme="minorHAnsi" w:cs="Calibri"/>
          <w:b/>
          <w:noProof/>
          <w:color w:val="00B050"/>
          <w:sz w:val="24"/>
          <w:szCs w:val="28"/>
        </w:rPr>
      </w:pPr>
      <w:r>
        <w:br w:type="page"/>
      </w:r>
    </w:p>
    <w:p w14:paraId="232CBFB5" w14:textId="56D23C05" w:rsidR="00530347" w:rsidRPr="00D80D05" w:rsidRDefault="00C438DF" w:rsidP="009C46BB">
      <w:pPr>
        <w:pStyle w:val="Heading1"/>
      </w:pPr>
      <w:r w:rsidRPr="00D80D05">
        <w:lastRenderedPageBreak/>
        <w:t xml:space="preserve">Assessment  </w:t>
      </w:r>
    </w:p>
    <w:p w14:paraId="553BA0BE" w14:textId="77777777" w:rsidR="009C46BB" w:rsidRPr="009C46BB" w:rsidRDefault="00C438DF" w:rsidP="00326F15">
      <w:pPr>
        <w:pStyle w:val="mainbody"/>
      </w:pPr>
      <w:r w:rsidRPr="009C46BB">
        <w:t>The qualification must be assessed using the following assessment method:</w:t>
      </w:r>
    </w:p>
    <w:p w14:paraId="56FC0C1D" w14:textId="457037AD" w:rsidR="003A525B" w:rsidRDefault="004609F4" w:rsidP="004609F4">
      <w:pPr>
        <w:pStyle w:val="mainbody"/>
        <w:numPr>
          <w:ilvl w:val="0"/>
          <w:numId w:val="8"/>
        </w:numPr>
        <w:rPr>
          <w:szCs w:val="24"/>
        </w:rPr>
      </w:pPr>
      <w:r w:rsidRPr="004609F4">
        <w:rPr>
          <w:szCs w:val="24"/>
        </w:rPr>
        <w:t>Portfolio of Evidence</w:t>
      </w:r>
    </w:p>
    <w:p w14:paraId="7D14B073" w14:textId="77777777" w:rsidR="004609F4" w:rsidRDefault="004609F4" w:rsidP="00326F15">
      <w:pPr>
        <w:pStyle w:val="mainbody"/>
      </w:pPr>
    </w:p>
    <w:p w14:paraId="315C14FD" w14:textId="58ACE9E4" w:rsidR="009C46BB" w:rsidRPr="006C02BD" w:rsidRDefault="009C46BB" w:rsidP="00326F15">
      <w:pPr>
        <w:pStyle w:val="mainbody"/>
      </w:pPr>
      <w:r w:rsidRPr="006C02BD">
        <w:t>Learners are required to achieve all learning outcomes within units of assessment. All assessment is subject to internal quality assurance within approved centres providing this qualification. External quality assurance of assessment and internal quality assurance within approved centres is provided by</w:t>
      </w:r>
      <w:r>
        <w:t xml:space="preserve"> GQA Qualifications</w:t>
      </w:r>
      <w:r w:rsidRPr="006C02BD">
        <w:t xml:space="preserve">. </w:t>
      </w:r>
    </w:p>
    <w:p w14:paraId="34855A48" w14:textId="69AD1DC6" w:rsidR="00530347" w:rsidRPr="009C46BB" w:rsidRDefault="00530347" w:rsidP="00326F15">
      <w:pPr>
        <w:pStyle w:val="mainbody"/>
      </w:pPr>
    </w:p>
    <w:sectPr w:rsidR="00530347" w:rsidRPr="009C46BB" w:rsidSect="007A52B3">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505" w:footer="69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FDBFA" w14:textId="77777777" w:rsidR="00B07C13" w:rsidRDefault="00B07C13">
      <w:pPr>
        <w:spacing w:after="0" w:line="240" w:lineRule="auto"/>
      </w:pPr>
      <w:r>
        <w:separator/>
      </w:r>
    </w:p>
  </w:endnote>
  <w:endnote w:type="continuationSeparator" w:id="0">
    <w:p w14:paraId="43161CA1" w14:textId="77777777" w:rsidR="00B07C13" w:rsidRDefault="00B07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07C0B" w14:textId="77777777" w:rsidR="00530347" w:rsidRDefault="00C438DF">
    <w:pPr>
      <w:spacing w:after="0"/>
      <w:ind w:left="0" w:firstLine="0"/>
      <w:jc w:val="left"/>
    </w:pPr>
    <w:r>
      <w:rPr>
        <w:sz w:val="16"/>
      </w:rPr>
      <w:t xml:space="preserve">© Occupational Awards Limited (OAL) 2017                                                                                            Page </w:t>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6</w:t>
    </w:r>
    <w:r>
      <w:rPr>
        <w:sz w:val="16"/>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4FBC2" w14:textId="77777777" w:rsidR="00530347" w:rsidRDefault="00C438DF" w:rsidP="00326F15">
    <w:pPr>
      <w:spacing w:after="0"/>
      <w:ind w:left="0" w:firstLine="0"/>
      <w:jc w:val="righ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2</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4C259" w14:textId="77777777" w:rsidR="00530347" w:rsidRDefault="00C438DF">
    <w:pPr>
      <w:spacing w:after="0"/>
      <w:ind w:left="0" w:firstLine="0"/>
      <w:jc w:val="lef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7D8BD4" w14:textId="77777777" w:rsidR="00B07C13" w:rsidRDefault="00B07C13">
      <w:pPr>
        <w:spacing w:after="0" w:line="240" w:lineRule="auto"/>
      </w:pPr>
      <w:r>
        <w:separator/>
      </w:r>
    </w:p>
  </w:footnote>
  <w:footnote w:type="continuationSeparator" w:id="0">
    <w:p w14:paraId="6C503481" w14:textId="77777777" w:rsidR="00B07C13" w:rsidRDefault="00B07C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FF39A" w14:textId="77777777" w:rsidR="00530347" w:rsidRDefault="00C438DF">
    <w:pPr>
      <w:spacing w:after="0"/>
      <w:ind w:left="-1133" w:right="10796" w:firstLine="0"/>
      <w:jc w:val="left"/>
    </w:pPr>
    <w:r>
      <w:rPr>
        <w:noProof/>
      </w:rPr>
      <w:drawing>
        <wp:anchor distT="0" distB="0" distL="114300" distR="114300" simplePos="0" relativeHeight="251658240" behindDoc="0" locked="0" layoutInCell="1" allowOverlap="0" wp14:anchorId="0EE50270" wp14:editId="029B2F59">
          <wp:simplePos x="0" y="0"/>
          <wp:positionH relativeFrom="page">
            <wp:posOffset>6053455</wp:posOffset>
          </wp:positionH>
          <wp:positionV relativeFrom="page">
            <wp:posOffset>320675</wp:posOffset>
          </wp:positionV>
          <wp:extent cx="1076325" cy="748030"/>
          <wp:effectExtent l="0" t="0" r="0" b="0"/>
          <wp:wrapSquare wrapText="bothSides"/>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1"/>
                  <a:stretch>
                    <a:fillRect/>
                  </a:stretch>
                </pic:blipFill>
                <pic:spPr>
                  <a:xfrm>
                    <a:off x="0" y="0"/>
                    <a:ext cx="1076325" cy="7480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C0763" w14:textId="77777777" w:rsidR="00530347" w:rsidRDefault="00530347">
    <w:pPr>
      <w:spacing w:after="0"/>
      <w:ind w:left="-1133" w:right="10796"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2BF1E" w14:textId="77777777" w:rsidR="00530347" w:rsidRDefault="00972840" w:rsidP="00972840">
    <w:pPr>
      <w:tabs>
        <w:tab w:val="left" w:pos="720"/>
        <w:tab w:val="left" w:pos="9035"/>
      </w:tabs>
      <w:spacing w:after="0"/>
      <w:ind w:left="0" w:right="-432" w:firstLine="0"/>
      <w:jc w:val="left"/>
    </w:pPr>
    <w:r>
      <w:rPr>
        <w:noProof/>
      </w:rPr>
      <w:drawing>
        <wp:anchor distT="0" distB="0" distL="114300" distR="114300" simplePos="0" relativeHeight="251661312" behindDoc="0" locked="0" layoutInCell="1" allowOverlap="1" wp14:anchorId="167426B3" wp14:editId="00FD71CE">
          <wp:simplePos x="0" y="0"/>
          <wp:positionH relativeFrom="column">
            <wp:posOffset>5736851</wp:posOffset>
          </wp:positionH>
          <wp:positionV relativeFrom="paragraph">
            <wp:posOffset>-175999</wp:posOffset>
          </wp:positionV>
          <wp:extent cx="932180" cy="670560"/>
          <wp:effectExtent l="0" t="0" r="1270" b="0"/>
          <wp:wrapNone/>
          <wp:docPr id="2" name="Picture 2" descr="g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q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C438DF">
      <w:rPr>
        <w:rFonts w:ascii="Calibri" w:eastAsia="Calibri" w:hAnsi="Calibri" w:cs="Calibri"/>
        <w:sz w:val="22"/>
      </w:rPr>
      <w:t xml:space="preserve"> </w:t>
    </w:r>
    <w:r w:rsidR="00C438DF">
      <w:rPr>
        <w:rFonts w:ascii="Calibri" w:eastAsia="Calibri" w:hAnsi="Calibri" w:cs="Calibri"/>
        <w:sz w:val="22"/>
      </w:rPr>
      <w:tab/>
    </w:r>
    <w:r>
      <w:rPr>
        <w:rFonts w:ascii="Calibri" w:eastAsia="Calibri" w:hAnsi="Calibri" w:cs="Calibri"/>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50FF1"/>
    <w:multiLevelType w:val="hybridMultilevel"/>
    <w:tmpl w:val="A816CFAE"/>
    <w:lvl w:ilvl="0" w:tplc="EC341A72">
      <w:start w:val="1"/>
      <w:numFmt w:val="bullet"/>
      <w:lvlText w:val="•"/>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B5E7A24">
      <w:start w:val="1"/>
      <w:numFmt w:val="bullet"/>
      <w:lvlText w:val="o"/>
      <w:lvlJc w:val="left"/>
      <w:pPr>
        <w:ind w:left="1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46A3E6C">
      <w:start w:val="1"/>
      <w:numFmt w:val="bullet"/>
      <w:lvlText w:val="▪"/>
      <w:lvlJc w:val="left"/>
      <w:pPr>
        <w:ind w:left="2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F0C2C78">
      <w:start w:val="1"/>
      <w:numFmt w:val="bullet"/>
      <w:lvlText w:val="•"/>
      <w:lvlJc w:val="left"/>
      <w:pPr>
        <w:ind w:left="2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B94FA66">
      <w:start w:val="1"/>
      <w:numFmt w:val="bullet"/>
      <w:lvlText w:val="o"/>
      <w:lvlJc w:val="left"/>
      <w:pPr>
        <w:ind w:left="3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4764786">
      <w:start w:val="1"/>
      <w:numFmt w:val="bullet"/>
      <w:lvlText w:val="▪"/>
      <w:lvlJc w:val="left"/>
      <w:pPr>
        <w:ind w:left="4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6FCB5EA">
      <w:start w:val="1"/>
      <w:numFmt w:val="bullet"/>
      <w:lvlText w:val="•"/>
      <w:lvlJc w:val="left"/>
      <w:pPr>
        <w:ind w:left="5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DE68558">
      <w:start w:val="1"/>
      <w:numFmt w:val="bullet"/>
      <w:lvlText w:val="o"/>
      <w:lvlJc w:val="left"/>
      <w:pPr>
        <w:ind w:left="5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718FFA8">
      <w:start w:val="1"/>
      <w:numFmt w:val="bullet"/>
      <w:lvlText w:val="▪"/>
      <w:lvlJc w:val="left"/>
      <w:pPr>
        <w:ind w:left="65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E70663"/>
    <w:multiLevelType w:val="hybridMultilevel"/>
    <w:tmpl w:val="4F2A5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82810"/>
    <w:multiLevelType w:val="hybridMultilevel"/>
    <w:tmpl w:val="2F5C63D2"/>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3" w15:restartNumberingAfterBreak="0">
    <w:nsid w:val="1DC13D2B"/>
    <w:multiLevelType w:val="hybridMultilevel"/>
    <w:tmpl w:val="D8CA6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BC380F"/>
    <w:multiLevelType w:val="hybridMultilevel"/>
    <w:tmpl w:val="05341688"/>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7F099B"/>
    <w:multiLevelType w:val="hybridMultilevel"/>
    <w:tmpl w:val="7EDE8DE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9251B3"/>
    <w:multiLevelType w:val="hybridMultilevel"/>
    <w:tmpl w:val="3342E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FC1042"/>
    <w:multiLevelType w:val="hybridMultilevel"/>
    <w:tmpl w:val="ACB42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2628E5"/>
    <w:multiLevelType w:val="hybridMultilevel"/>
    <w:tmpl w:val="3E00D7E0"/>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642C4A"/>
    <w:multiLevelType w:val="hybridMultilevel"/>
    <w:tmpl w:val="9CE22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51058D"/>
    <w:multiLevelType w:val="hybridMultilevel"/>
    <w:tmpl w:val="55A036E6"/>
    <w:lvl w:ilvl="0" w:tplc="91C01EBC">
      <w:start w:val="1"/>
      <w:numFmt w:val="bullet"/>
      <w:lvlText w:val="•"/>
      <w:lvlJc w:val="left"/>
      <w:pPr>
        <w:ind w:left="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342FC4">
      <w:start w:val="1"/>
      <w:numFmt w:val="bullet"/>
      <w:lvlText w:val="o"/>
      <w:lvlJc w:val="left"/>
      <w:pPr>
        <w:ind w:left="14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0A27F1C">
      <w:start w:val="1"/>
      <w:numFmt w:val="bullet"/>
      <w:lvlText w:val="▪"/>
      <w:lvlJc w:val="left"/>
      <w:pPr>
        <w:ind w:left="21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D23600">
      <w:start w:val="1"/>
      <w:numFmt w:val="bullet"/>
      <w:lvlText w:val="•"/>
      <w:lvlJc w:val="left"/>
      <w:pPr>
        <w:ind w:left="2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48C814">
      <w:start w:val="1"/>
      <w:numFmt w:val="bullet"/>
      <w:lvlText w:val="o"/>
      <w:lvlJc w:val="left"/>
      <w:pPr>
        <w:ind w:left="36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2C30B2">
      <w:start w:val="1"/>
      <w:numFmt w:val="bullet"/>
      <w:lvlText w:val="▪"/>
      <w:lvlJc w:val="left"/>
      <w:pPr>
        <w:ind w:left="43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2235F6">
      <w:start w:val="1"/>
      <w:numFmt w:val="bullet"/>
      <w:lvlText w:val="•"/>
      <w:lvlJc w:val="left"/>
      <w:pPr>
        <w:ind w:left="50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B27F52">
      <w:start w:val="1"/>
      <w:numFmt w:val="bullet"/>
      <w:lvlText w:val="o"/>
      <w:lvlJc w:val="left"/>
      <w:pPr>
        <w:ind w:left="57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1ED55C">
      <w:start w:val="1"/>
      <w:numFmt w:val="bullet"/>
      <w:lvlText w:val="▪"/>
      <w:lvlJc w:val="left"/>
      <w:pPr>
        <w:ind w:left="64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B3C0878"/>
    <w:multiLevelType w:val="hybridMultilevel"/>
    <w:tmpl w:val="61CA075A"/>
    <w:lvl w:ilvl="0" w:tplc="F39AE7A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FB63C2"/>
    <w:multiLevelType w:val="hybridMultilevel"/>
    <w:tmpl w:val="856AB006"/>
    <w:lvl w:ilvl="0" w:tplc="6EF06B66">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0F65ED"/>
    <w:multiLevelType w:val="hybridMultilevel"/>
    <w:tmpl w:val="A1D2681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5A671C"/>
    <w:multiLevelType w:val="hybridMultilevel"/>
    <w:tmpl w:val="F74220AC"/>
    <w:lvl w:ilvl="0" w:tplc="D8C0F6D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052001"/>
    <w:multiLevelType w:val="hybridMultilevel"/>
    <w:tmpl w:val="EEC0D8BA"/>
    <w:lvl w:ilvl="0" w:tplc="00F8859E">
      <w:start w:val="1"/>
      <w:numFmt w:val="decimal"/>
      <w:lvlText w:val="%1."/>
      <w:lvlJc w:val="left"/>
      <w:pPr>
        <w:ind w:left="7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3B2DE8A">
      <w:start w:val="1"/>
      <w:numFmt w:val="lowerLetter"/>
      <w:lvlText w:val="%2"/>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510AEFA">
      <w:start w:val="1"/>
      <w:numFmt w:val="lowerRoman"/>
      <w:lvlText w:val="%3"/>
      <w:lvlJc w:val="left"/>
      <w:pPr>
        <w:ind w:left="21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EA86FB2">
      <w:start w:val="1"/>
      <w:numFmt w:val="decimal"/>
      <w:lvlText w:val="%4"/>
      <w:lvlJc w:val="left"/>
      <w:pPr>
        <w:ind w:left="28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F4C5A78">
      <w:start w:val="1"/>
      <w:numFmt w:val="lowerLetter"/>
      <w:lvlText w:val="%5"/>
      <w:lvlJc w:val="left"/>
      <w:pPr>
        <w:ind w:left="35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6A87AB2">
      <w:start w:val="1"/>
      <w:numFmt w:val="lowerRoman"/>
      <w:lvlText w:val="%6"/>
      <w:lvlJc w:val="left"/>
      <w:pPr>
        <w:ind w:left="43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880E4A">
      <w:start w:val="1"/>
      <w:numFmt w:val="decimal"/>
      <w:lvlText w:val="%7"/>
      <w:lvlJc w:val="left"/>
      <w:pPr>
        <w:ind w:left="50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F6AB00A">
      <w:start w:val="1"/>
      <w:numFmt w:val="lowerLetter"/>
      <w:lvlText w:val="%8"/>
      <w:lvlJc w:val="left"/>
      <w:pPr>
        <w:ind w:left="57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3966A2A">
      <w:start w:val="1"/>
      <w:numFmt w:val="lowerRoman"/>
      <w:lvlText w:val="%9"/>
      <w:lvlJc w:val="left"/>
      <w:pPr>
        <w:ind w:left="64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36328E2"/>
    <w:multiLevelType w:val="hybridMultilevel"/>
    <w:tmpl w:val="4CFA7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F97AEB"/>
    <w:multiLevelType w:val="hybridMultilevel"/>
    <w:tmpl w:val="A9328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CE06D0"/>
    <w:multiLevelType w:val="hybridMultilevel"/>
    <w:tmpl w:val="1E6A19C4"/>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476007"/>
    <w:multiLevelType w:val="hybridMultilevel"/>
    <w:tmpl w:val="66ECC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917012"/>
    <w:multiLevelType w:val="hybridMultilevel"/>
    <w:tmpl w:val="55D66C36"/>
    <w:lvl w:ilvl="0" w:tplc="08090001">
      <w:start w:val="1"/>
      <w:numFmt w:val="bullet"/>
      <w:lvlText w:val=""/>
      <w:lvlJc w:val="left"/>
      <w:pPr>
        <w:ind w:left="712" w:hanging="360"/>
      </w:pPr>
      <w:rPr>
        <w:rFonts w:ascii="Symbol" w:hAnsi="Symbo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21" w15:restartNumberingAfterBreak="0">
    <w:nsid w:val="753416A2"/>
    <w:multiLevelType w:val="hybridMultilevel"/>
    <w:tmpl w:val="05C6FECA"/>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5"/>
  </w:num>
  <w:num w:numId="4">
    <w:abstractNumId w:val="20"/>
  </w:num>
  <w:num w:numId="5">
    <w:abstractNumId w:val="2"/>
  </w:num>
  <w:num w:numId="6">
    <w:abstractNumId w:val="1"/>
  </w:num>
  <w:num w:numId="7">
    <w:abstractNumId w:val="19"/>
  </w:num>
  <w:num w:numId="8">
    <w:abstractNumId w:val="3"/>
  </w:num>
  <w:num w:numId="9">
    <w:abstractNumId w:val="9"/>
  </w:num>
  <w:num w:numId="10">
    <w:abstractNumId w:val="13"/>
  </w:num>
  <w:num w:numId="11">
    <w:abstractNumId w:val="5"/>
  </w:num>
  <w:num w:numId="12">
    <w:abstractNumId w:val="17"/>
  </w:num>
  <w:num w:numId="13">
    <w:abstractNumId w:val="12"/>
  </w:num>
  <w:num w:numId="14">
    <w:abstractNumId w:val="7"/>
  </w:num>
  <w:num w:numId="15">
    <w:abstractNumId w:val="14"/>
  </w:num>
  <w:num w:numId="16">
    <w:abstractNumId w:val="6"/>
  </w:num>
  <w:num w:numId="17">
    <w:abstractNumId w:val="4"/>
  </w:num>
  <w:num w:numId="18">
    <w:abstractNumId w:val="18"/>
  </w:num>
  <w:num w:numId="19">
    <w:abstractNumId w:val="8"/>
  </w:num>
  <w:num w:numId="20">
    <w:abstractNumId w:val="21"/>
  </w:num>
  <w:num w:numId="21">
    <w:abstractNumId w:val="1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347"/>
    <w:rsid w:val="000029C4"/>
    <w:rsid w:val="00004DDB"/>
    <w:rsid w:val="00007195"/>
    <w:rsid w:val="00014104"/>
    <w:rsid w:val="00022D2E"/>
    <w:rsid w:val="00023606"/>
    <w:rsid w:val="000332CC"/>
    <w:rsid w:val="000446D4"/>
    <w:rsid w:val="0004691F"/>
    <w:rsid w:val="000504A6"/>
    <w:rsid w:val="00053792"/>
    <w:rsid w:val="0006588A"/>
    <w:rsid w:val="00066F9D"/>
    <w:rsid w:val="00067D8E"/>
    <w:rsid w:val="00070965"/>
    <w:rsid w:val="00070C2E"/>
    <w:rsid w:val="00071109"/>
    <w:rsid w:val="00071457"/>
    <w:rsid w:val="00091A0E"/>
    <w:rsid w:val="000927BA"/>
    <w:rsid w:val="00093096"/>
    <w:rsid w:val="000A0D33"/>
    <w:rsid w:val="000B0A4F"/>
    <w:rsid w:val="000C3B83"/>
    <w:rsid w:val="000C4A99"/>
    <w:rsid w:val="000C5F1E"/>
    <w:rsid w:val="000D1149"/>
    <w:rsid w:val="000D459B"/>
    <w:rsid w:val="000D5162"/>
    <w:rsid w:val="000F2875"/>
    <w:rsid w:val="000F3794"/>
    <w:rsid w:val="00105947"/>
    <w:rsid w:val="00106037"/>
    <w:rsid w:val="00106AC4"/>
    <w:rsid w:val="00107A0A"/>
    <w:rsid w:val="00131D8F"/>
    <w:rsid w:val="00133A94"/>
    <w:rsid w:val="00143D98"/>
    <w:rsid w:val="0014481F"/>
    <w:rsid w:val="0014556C"/>
    <w:rsid w:val="00151DA3"/>
    <w:rsid w:val="00164799"/>
    <w:rsid w:val="00172A83"/>
    <w:rsid w:val="001861CB"/>
    <w:rsid w:val="00187B54"/>
    <w:rsid w:val="00190C2A"/>
    <w:rsid w:val="001923C1"/>
    <w:rsid w:val="001965AC"/>
    <w:rsid w:val="0019730A"/>
    <w:rsid w:val="001B7284"/>
    <w:rsid w:val="001C3C8C"/>
    <w:rsid w:val="001C5460"/>
    <w:rsid w:val="001C7023"/>
    <w:rsid w:val="001C7890"/>
    <w:rsid w:val="001D12BE"/>
    <w:rsid w:val="001D57FF"/>
    <w:rsid w:val="001E2780"/>
    <w:rsid w:val="001E343D"/>
    <w:rsid w:val="001E41BE"/>
    <w:rsid w:val="001E7791"/>
    <w:rsid w:val="001F17A7"/>
    <w:rsid w:val="00204734"/>
    <w:rsid w:val="00205FBE"/>
    <w:rsid w:val="00215488"/>
    <w:rsid w:val="00233209"/>
    <w:rsid w:val="0023354F"/>
    <w:rsid w:val="00245348"/>
    <w:rsid w:val="00245BE7"/>
    <w:rsid w:val="0024602B"/>
    <w:rsid w:val="00246496"/>
    <w:rsid w:val="00264B4F"/>
    <w:rsid w:val="0027141B"/>
    <w:rsid w:val="0027473E"/>
    <w:rsid w:val="002908EE"/>
    <w:rsid w:val="002A2C32"/>
    <w:rsid w:val="002B587E"/>
    <w:rsid w:val="002D6811"/>
    <w:rsid w:val="002E545C"/>
    <w:rsid w:val="002E63BE"/>
    <w:rsid w:val="002E6BA4"/>
    <w:rsid w:val="002F0F84"/>
    <w:rsid w:val="002F72DF"/>
    <w:rsid w:val="00301812"/>
    <w:rsid w:val="00302D22"/>
    <w:rsid w:val="00313A6F"/>
    <w:rsid w:val="003172FC"/>
    <w:rsid w:val="00321C83"/>
    <w:rsid w:val="00323326"/>
    <w:rsid w:val="003240B0"/>
    <w:rsid w:val="00326CD5"/>
    <w:rsid w:val="00326F15"/>
    <w:rsid w:val="00332A18"/>
    <w:rsid w:val="00336305"/>
    <w:rsid w:val="003369FD"/>
    <w:rsid w:val="0033776B"/>
    <w:rsid w:val="00340825"/>
    <w:rsid w:val="0034181E"/>
    <w:rsid w:val="003435B4"/>
    <w:rsid w:val="0034372A"/>
    <w:rsid w:val="003521E3"/>
    <w:rsid w:val="0036023D"/>
    <w:rsid w:val="00363B02"/>
    <w:rsid w:val="0036557C"/>
    <w:rsid w:val="0036706C"/>
    <w:rsid w:val="003716B1"/>
    <w:rsid w:val="00381069"/>
    <w:rsid w:val="00383149"/>
    <w:rsid w:val="00386B4C"/>
    <w:rsid w:val="003874D0"/>
    <w:rsid w:val="003902E2"/>
    <w:rsid w:val="00390ADF"/>
    <w:rsid w:val="00395B53"/>
    <w:rsid w:val="003A1DFC"/>
    <w:rsid w:val="003A525B"/>
    <w:rsid w:val="003A6805"/>
    <w:rsid w:val="003A69F1"/>
    <w:rsid w:val="003B1225"/>
    <w:rsid w:val="003B37F5"/>
    <w:rsid w:val="003B3D34"/>
    <w:rsid w:val="003B4C52"/>
    <w:rsid w:val="003B7A13"/>
    <w:rsid w:val="003C4A81"/>
    <w:rsid w:val="003D65CC"/>
    <w:rsid w:val="003E0535"/>
    <w:rsid w:val="003E15A1"/>
    <w:rsid w:val="003E580D"/>
    <w:rsid w:val="003E746B"/>
    <w:rsid w:val="003F1A03"/>
    <w:rsid w:val="003F27A6"/>
    <w:rsid w:val="003F7DAE"/>
    <w:rsid w:val="003F7EB9"/>
    <w:rsid w:val="0040341D"/>
    <w:rsid w:val="00412C84"/>
    <w:rsid w:val="004139F4"/>
    <w:rsid w:val="00421419"/>
    <w:rsid w:val="00450496"/>
    <w:rsid w:val="004609F4"/>
    <w:rsid w:val="00481699"/>
    <w:rsid w:val="00486F4B"/>
    <w:rsid w:val="0049109B"/>
    <w:rsid w:val="00493B69"/>
    <w:rsid w:val="004A6480"/>
    <w:rsid w:val="004B0612"/>
    <w:rsid w:val="004C008A"/>
    <w:rsid w:val="004C0101"/>
    <w:rsid w:val="004C3331"/>
    <w:rsid w:val="004C788F"/>
    <w:rsid w:val="004F34A2"/>
    <w:rsid w:val="00503B37"/>
    <w:rsid w:val="005057B3"/>
    <w:rsid w:val="00512C21"/>
    <w:rsid w:val="00520479"/>
    <w:rsid w:val="0052517F"/>
    <w:rsid w:val="00530347"/>
    <w:rsid w:val="00531499"/>
    <w:rsid w:val="00532C37"/>
    <w:rsid w:val="00536943"/>
    <w:rsid w:val="00540EC1"/>
    <w:rsid w:val="00544A7A"/>
    <w:rsid w:val="00551665"/>
    <w:rsid w:val="0055335D"/>
    <w:rsid w:val="0056743D"/>
    <w:rsid w:val="00572922"/>
    <w:rsid w:val="0057401B"/>
    <w:rsid w:val="00574566"/>
    <w:rsid w:val="0057747B"/>
    <w:rsid w:val="00581391"/>
    <w:rsid w:val="00583017"/>
    <w:rsid w:val="00583374"/>
    <w:rsid w:val="00594B7E"/>
    <w:rsid w:val="005A30A0"/>
    <w:rsid w:val="005A379A"/>
    <w:rsid w:val="005A6093"/>
    <w:rsid w:val="005B2174"/>
    <w:rsid w:val="005B532E"/>
    <w:rsid w:val="005B6EA3"/>
    <w:rsid w:val="005C098A"/>
    <w:rsid w:val="005C318C"/>
    <w:rsid w:val="005C4AC5"/>
    <w:rsid w:val="005D75B5"/>
    <w:rsid w:val="005E1BAB"/>
    <w:rsid w:val="005E47C4"/>
    <w:rsid w:val="005F051A"/>
    <w:rsid w:val="005F053E"/>
    <w:rsid w:val="005F0E9B"/>
    <w:rsid w:val="005F439D"/>
    <w:rsid w:val="005F7ABF"/>
    <w:rsid w:val="00607C22"/>
    <w:rsid w:val="00624F4B"/>
    <w:rsid w:val="006305EC"/>
    <w:rsid w:val="00631A6D"/>
    <w:rsid w:val="006441BA"/>
    <w:rsid w:val="006465C4"/>
    <w:rsid w:val="00646F10"/>
    <w:rsid w:val="00652C1F"/>
    <w:rsid w:val="00654B9A"/>
    <w:rsid w:val="006573D9"/>
    <w:rsid w:val="00684F76"/>
    <w:rsid w:val="00692521"/>
    <w:rsid w:val="0069383A"/>
    <w:rsid w:val="00693EBA"/>
    <w:rsid w:val="006946A8"/>
    <w:rsid w:val="006A1770"/>
    <w:rsid w:val="006A6792"/>
    <w:rsid w:val="006B1EB7"/>
    <w:rsid w:val="006B30C6"/>
    <w:rsid w:val="006B481B"/>
    <w:rsid w:val="006B57C0"/>
    <w:rsid w:val="006B5A69"/>
    <w:rsid w:val="006B65DB"/>
    <w:rsid w:val="006B684F"/>
    <w:rsid w:val="006C7217"/>
    <w:rsid w:val="006D0971"/>
    <w:rsid w:val="006D3D80"/>
    <w:rsid w:val="006D4B71"/>
    <w:rsid w:val="006E0029"/>
    <w:rsid w:val="006E6B41"/>
    <w:rsid w:val="006F1543"/>
    <w:rsid w:val="006F172B"/>
    <w:rsid w:val="006F182B"/>
    <w:rsid w:val="006F4E39"/>
    <w:rsid w:val="006F4E9F"/>
    <w:rsid w:val="006F59FB"/>
    <w:rsid w:val="00700390"/>
    <w:rsid w:val="007004AE"/>
    <w:rsid w:val="00745404"/>
    <w:rsid w:val="007563D4"/>
    <w:rsid w:val="0076139A"/>
    <w:rsid w:val="0076252D"/>
    <w:rsid w:val="00765D04"/>
    <w:rsid w:val="00766C39"/>
    <w:rsid w:val="00767C37"/>
    <w:rsid w:val="00777A5D"/>
    <w:rsid w:val="0078088B"/>
    <w:rsid w:val="00784776"/>
    <w:rsid w:val="00785781"/>
    <w:rsid w:val="00785D73"/>
    <w:rsid w:val="00796AA7"/>
    <w:rsid w:val="007A2514"/>
    <w:rsid w:val="007A373E"/>
    <w:rsid w:val="007A52B3"/>
    <w:rsid w:val="007A7E4E"/>
    <w:rsid w:val="007B1B55"/>
    <w:rsid w:val="007B1D8F"/>
    <w:rsid w:val="007B747D"/>
    <w:rsid w:val="007C3EAA"/>
    <w:rsid w:val="007D21EA"/>
    <w:rsid w:val="007D3B57"/>
    <w:rsid w:val="007D3CAA"/>
    <w:rsid w:val="007D5D00"/>
    <w:rsid w:val="007D73B0"/>
    <w:rsid w:val="007E0AED"/>
    <w:rsid w:val="007E28DA"/>
    <w:rsid w:val="007F7D06"/>
    <w:rsid w:val="00800159"/>
    <w:rsid w:val="00816924"/>
    <w:rsid w:val="00827E42"/>
    <w:rsid w:val="008377CB"/>
    <w:rsid w:val="00864665"/>
    <w:rsid w:val="00865010"/>
    <w:rsid w:val="00877C2B"/>
    <w:rsid w:val="00880070"/>
    <w:rsid w:val="0088470B"/>
    <w:rsid w:val="00884967"/>
    <w:rsid w:val="008B33EB"/>
    <w:rsid w:val="008B76AD"/>
    <w:rsid w:val="008C3F5C"/>
    <w:rsid w:val="008C4084"/>
    <w:rsid w:val="008D0A3F"/>
    <w:rsid w:val="008E2A9E"/>
    <w:rsid w:val="008E7AAF"/>
    <w:rsid w:val="008F1553"/>
    <w:rsid w:val="008F1B2A"/>
    <w:rsid w:val="008F489C"/>
    <w:rsid w:val="008F64AC"/>
    <w:rsid w:val="008F797C"/>
    <w:rsid w:val="0090075F"/>
    <w:rsid w:val="00901060"/>
    <w:rsid w:val="00914089"/>
    <w:rsid w:val="009342AB"/>
    <w:rsid w:val="00936BE9"/>
    <w:rsid w:val="009373EF"/>
    <w:rsid w:val="009408F0"/>
    <w:rsid w:val="00941F52"/>
    <w:rsid w:val="0094305C"/>
    <w:rsid w:val="00945496"/>
    <w:rsid w:val="00953AB9"/>
    <w:rsid w:val="00954E4F"/>
    <w:rsid w:val="00961063"/>
    <w:rsid w:val="009635DE"/>
    <w:rsid w:val="00963D12"/>
    <w:rsid w:val="00966218"/>
    <w:rsid w:val="00972840"/>
    <w:rsid w:val="00975FA7"/>
    <w:rsid w:val="00984138"/>
    <w:rsid w:val="00986D5C"/>
    <w:rsid w:val="00992C15"/>
    <w:rsid w:val="00993392"/>
    <w:rsid w:val="00994911"/>
    <w:rsid w:val="009971A8"/>
    <w:rsid w:val="009A3258"/>
    <w:rsid w:val="009A45CD"/>
    <w:rsid w:val="009C03A9"/>
    <w:rsid w:val="009C25C3"/>
    <w:rsid w:val="009C46BB"/>
    <w:rsid w:val="009E2FD5"/>
    <w:rsid w:val="009E4AFE"/>
    <w:rsid w:val="009E791F"/>
    <w:rsid w:val="009F14DC"/>
    <w:rsid w:val="009F6521"/>
    <w:rsid w:val="00A035E6"/>
    <w:rsid w:val="00A043E9"/>
    <w:rsid w:val="00A057A8"/>
    <w:rsid w:val="00A1191F"/>
    <w:rsid w:val="00A15B60"/>
    <w:rsid w:val="00A26AED"/>
    <w:rsid w:val="00A309B6"/>
    <w:rsid w:val="00A33A85"/>
    <w:rsid w:val="00A438E3"/>
    <w:rsid w:val="00A465CE"/>
    <w:rsid w:val="00A5018A"/>
    <w:rsid w:val="00A5046A"/>
    <w:rsid w:val="00A574EB"/>
    <w:rsid w:val="00A60E38"/>
    <w:rsid w:val="00A64323"/>
    <w:rsid w:val="00A65A51"/>
    <w:rsid w:val="00A723F8"/>
    <w:rsid w:val="00A75A9B"/>
    <w:rsid w:val="00A76DCB"/>
    <w:rsid w:val="00A816F4"/>
    <w:rsid w:val="00A8473B"/>
    <w:rsid w:val="00A92EBF"/>
    <w:rsid w:val="00AA302E"/>
    <w:rsid w:val="00AB1807"/>
    <w:rsid w:val="00AC0AE3"/>
    <w:rsid w:val="00AC5090"/>
    <w:rsid w:val="00AD785C"/>
    <w:rsid w:val="00AE6151"/>
    <w:rsid w:val="00B06065"/>
    <w:rsid w:val="00B06321"/>
    <w:rsid w:val="00B07C13"/>
    <w:rsid w:val="00B11B22"/>
    <w:rsid w:val="00B128D5"/>
    <w:rsid w:val="00B217D6"/>
    <w:rsid w:val="00B239C8"/>
    <w:rsid w:val="00B2587A"/>
    <w:rsid w:val="00B37AA8"/>
    <w:rsid w:val="00B408C2"/>
    <w:rsid w:val="00B50C6C"/>
    <w:rsid w:val="00B51435"/>
    <w:rsid w:val="00B55EE1"/>
    <w:rsid w:val="00B8023C"/>
    <w:rsid w:val="00B92666"/>
    <w:rsid w:val="00B957AE"/>
    <w:rsid w:val="00BA2083"/>
    <w:rsid w:val="00BA2D2F"/>
    <w:rsid w:val="00BA351F"/>
    <w:rsid w:val="00BB2B93"/>
    <w:rsid w:val="00BC1C78"/>
    <w:rsid w:val="00BD346E"/>
    <w:rsid w:val="00BD6F0E"/>
    <w:rsid w:val="00BE2993"/>
    <w:rsid w:val="00BF3FDD"/>
    <w:rsid w:val="00BF4D0E"/>
    <w:rsid w:val="00BF7710"/>
    <w:rsid w:val="00C024A6"/>
    <w:rsid w:val="00C05171"/>
    <w:rsid w:val="00C06204"/>
    <w:rsid w:val="00C22B34"/>
    <w:rsid w:val="00C23FAB"/>
    <w:rsid w:val="00C27775"/>
    <w:rsid w:val="00C438DF"/>
    <w:rsid w:val="00C475D0"/>
    <w:rsid w:val="00C52396"/>
    <w:rsid w:val="00C5742B"/>
    <w:rsid w:val="00C65B2E"/>
    <w:rsid w:val="00C67881"/>
    <w:rsid w:val="00C70E04"/>
    <w:rsid w:val="00C7460D"/>
    <w:rsid w:val="00C75511"/>
    <w:rsid w:val="00C77F0A"/>
    <w:rsid w:val="00C82A6E"/>
    <w:rsid w:val="00C87A67"/>
    <w:rsid w:val="00C9183D"/>
    <w:rsid w:val="00C91FAB"/>
    <w:rsid w:val="00C94C15"/>
    <w:rsid w:val="00CA4318"/>
    <w:rsid w:val="00CA49F9"/>
    <w:rsid w:val="00CA744F"/>
    <w:rsid w:val="00CB0FAA"/>
    <w:rsid w:val="00CB3631"/>
    <w:rsid w:val="00CB4C19"/>
    <w:rsid w:val="00CC21F7"/>
    <w:rsid w:val="00CD0010"/>
    <w:rsid w:val="00CD31A6"/>
    <w:rsid w:val="00CD4B4C"/>
    <w:rsid w:val="00CE2E2E"/>
    <w:rsid w:val="00CF72FF"/>
    <w:rsid w:val="00D13108"/>
    <w:rsid w:val="00D15926"/>
    <w:rsid w:val="00D20DF4"/>
    <w:rsid w:val="00D21911"/>
    <w:rsid w:val="00D23F71"/>
    <w:rsid w:val="00D43D88"/>
    <w:rsid w:val="00D44A32"/>
    <w:rsid w:val="00D4704C"/>
    <w:rsid w:val="00D506FA"/>
    <w:rsid w:val="00D51982"/>
    <w:rsid w:val="00D522FD"/>
    <w:rsid w:val="00D53A8E"/>
    <w:rsid w:val="00D53BA0"/>
    <w:rsid w:val="00D6321E"/>
    <w:rsid w:val="00D64E46"/>
    <w:rsid w:val="00D725E9"/>
    <w:rsid w:val="00D72A47"/>
    <w:rsid w:val="00D80D05"/>
    <w:rsid w:val="00D82BB9"/>
    <w:rsid w:val="00DB7FE6"/>
    <w:rsid w:val="00DC5B6A"/>
    <w:rsid w:val="00DD6736"/>
    <w:rsid w:val="00DE05D5"/>
    <w:rsid w:val="00DE1250"/>
    <w:rsid w:val="00DF069A"/>
    <w:rsid w:val="00DF203B"/>
    <w:rsid w:val="00DF4BF0"/>
    <w:rsid w:val="00DF5757"/>
    <w:rsid w:val="00E16CB3"/>
    <w:rsid w:val="00E20339"/>
    <w:rsid w:val="00E35775"/>
    <w:rsid w:val="00E360ED"/>
    <w:rsid w:val="00E41C2E"/>
    <w:rsid w:val="00E4259A"/>
    <w:rsid w:val="00E52EC4"/>
    <w:rsid w:val="00E54D1D"/>
    <w:rsid w:val="00E55187"/>
    <w:rsid w:val="00E620D1"/>
    <w:rsid w:val="00E66B0D"/>
    <w:rsid w:val="00E7188B"/>
    <w:rsid w:val="00E74199"/>
    <w:rsid w:val="00E87E37"/>
    <w:rsid w:val="00EA113A"/>
    <w:rsid w:val="00EA118A"/>
    <w:rsid w:val="00EB49E8"/>
    <w:rsid w:val="00EB4ABB"/>
    <w:rsid w:val="00EB59AE"/>
    <w:rsid w:val="00EC62A5"/>
    <w:rsid w:val="00EE2964"/>
    <w:rsid w:val="00EE3744"/>
    <w:rsid w:val="00EE7374"/>
    <w:rsid w:val="00EF242E"/>
    <w:rsid w:val="00F00764"/>
    <w:rsid w:val="00F24CC7"/>
    <w:rsid w:val="00F30676"/>
    <w:rsid w:val="00F30A63"/>
    <w:rsid w:val="00F357BB"/>
    <w:rsid w:val="00F373B2"/>
    <w:rsid w:val="00F45362"/>
    <w:rsid w:val="00F50FA9"/>
    <w:rsid w:val="00F57B70"/>
    <w:rsid w:val="00F666D8"/>
    <w:rsid w:val="00F72B60"/>
    <w:rsid w:val="00F74BD5"/>
    <w:rsid w:val="00F77DDA"/>
    <w:rsid w:val="00F806E8"/>
    <w:rsid w:val="00F84796"/>
    <w:rsid w:val="00F84C0D"/>
    <w:rsid w:val="00F86266"/>
    <w:rsid w:val="00F8731F"/>
    <w:rsid w:val="00FA1716"/>
    <w:rsid w:val="00FA6D8B"/>
    <w:rsid w:val="00FB2EA5"/>
    <w:rsid w:val="00FC55F3"/>
    <w:rsid w:val="00FD0384"/>
    <w:rsid w:val="00FD044A"/>
    <w:rsid w:val="00FD71F7"/>
    <w:rsid w:val="00FE0C75"/>
    <w:rsid w:val="00FE4C44"/>
    <w:rsid w:val="00FE62D0"/>
    <w:rsid w:val="00FE639E"/>
    <w:rsid w:val="00FF0066"/>
    <w:rsid w:val="00FF05A2"/>
    <w:rsid w:val="00FF7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C56B5"/>
  <w15:docId w15:val="{B20EAFCD-D9D4-4FEF-96EE-952102A8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Light" w:eastAsiaTheme="minorHAnsi" w:hAnsi="Calibri Light"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08"/>
      <w:ind w:left="17" w:hanging="10"/>
      <w:jc w:val="both"/>
    </w:pPr>
    <w:rPr>
      <w:rFonts w:ascii="Verdana" w:eastAsia="Verdana" w:hAnsi="Verdana" w:cs="Verdana"/>
      <w:color w:val="000000"/>
      <w:sz w:val="20"/>
    </w:rPr>
  </w:style>
  <w:style w:type="paragraph" w:styleId="Heading1">
    <w:name w:val="heading 1"/>
    <w:basedOn w:val="Normal"/>
    <w:next w:val="Normal"/>
    <w:link w:val="Heading1Char"/>
    <w:autoRedefine/>
    <w:uiPriority w:val="9"/>
    <w:qFormat/>
    <w:rsid w:val="00796AA7"/>
    <w:pPr>
      <w:spacing w:after="0" w:line="360" w:lineRule="auto"/>
      <w:ind w:left="0" w:firstLine="0"/>
      <w:jc w:val="left"/>
      <w:outlineLvl w:val="0"/>
    </w:pPr>
    <w:rPr>
      <w:rFonts w:asciiTheme="minorHAnsi" w:hAnsiTheme="minorHAnsi" w:cs="Calibri"/>
      <w:b/>
      <w:noProof/>
      <w:color w:val="00B050"/>
      <w:sz w:val="24"/>
      <w:szCs w:val="28"/>
    </w:rPr>
  </w:style>
  <w:style w:type="paragraph" w:styleId="Heading2">
    <w:name w:val="heading 2"/>
    <w:basedOn w:val="Normal"/>
    <w:next w:val="Normal"/>
    <w:link w:val="Heading2Char"/>
    <w:autoRedefine/>
    <w:uiPriority w:val="9"/>
    <w:unhideWhenUsed/>
    <w:qFormat/>
    <w:rsid w:val="009C46BB"/>
    <w:pPr>
      <w:widowControl w:val="0"/>
      <w:tabs>
        <w:tab w:val="left" w:pos="682"/>
      </w:tabs>
      <w:autoSpaceDE w:val="0"/>
      <w:autoSpaceDN w:val="0"/>
      <w:spacing w:before="78" w:after="120" w:line="360" w:lineRule="auto"/>
      <w:ind w:left="-5" w:firstLine="0"/>
      <w:jc w:val="left"/>
      <w:outlineLvl w:val="1"/>
    </w:pPr>
    <w:rPr>
      <w:rFonts w:asciiTheme="minorHAnsi" w:eastAsiaTheme="majorEastAsia" w:hAnsiTheme="minorHAnsi" w:cs="Calibri"/>
      <w:b/>
      <w:color w:val="00B050"/>
      <w:sz w:val="24"/>
      <w:szCs w:val="20"/>
    </w:rPr>
  </w:style>
  <w:style w:type="paragraph" w:styleId="Heading3">
    <w:name w:val="heading 3"/>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9C46BB"/>
    <w:rPr>
      <w:rFonts w:asciiTheme="minorHAnsi" w:eastAsiaTheme="majorEastAsia" w:hAnsiTheme="minorHAnsi" w:cs="Calibri"/>
      <w:b/>
      <w:color w:val="00B050"/>
      <w:sz w:val="24"/>
      <w:szCs w:val="20"/>
    </w:rPr>
  </w:style>
  <w:style w:type="character" w:customStyle="1" w:styleId="Heading1Char">
    <w:name w:val="Heading 1 Char"/>
    <w:basedOn w:val="DefaultParagraphFont"/>
    <w:link w:val="Heading1"/>
    <w:uiPriority w:val="9"/>
    <w:rsid w:val="00796AA7"/>
    <w:rPr>
      <w:rFonts w:asciiTheme="minorHAnsi" w:eastAsia="Verdana" w:hAnsiTheme="minorHAnsi" w:cs="Calibri"/>
      <w:b/>
      <w:noProof/>
      <w:color w:val="00B050"/>
      <w:sz w:val="24"/>
      <w:szCs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004AE"/>
    <w:pPr>
      <w:spacing w:after="0" w:line="240" w:lineRule="auto"/>
      <w:ind w:left="720" w:firstLine="0"/>
      <w:contextualSpacing/>
      <w:jc w:val="left"/>
    </w:pPr>
    <w:rPr>
      <w:rFonts w:ascii="Calibri" w:hAnsi="Calibri" w:cs="Calibri"/>
      <w:color w:val="auto"/>
      <w:szCs w:val="20"/>
    </w:rPr>
  </w:style>
  <w:style w:type="paragraph" w:customStyle="1" w:styleId="mainbody">
    <w:name w:val="main body"/>
    <w:basedOn w:val="Normal"/>
    <w:link w:val="mainbodyChar"/>
    <w:qFormat/>
    <w:rsid w:val="00326F15"/>
    <w:pPr>
      <w:spacing w:after="0" w:line="360" w:lineRule="auto"/>
      <w:ind w:left="0" w:firstLine="0"/>
    </w:pPr>
    <w:rPr>
      <w:rFonts w:asciiTheme="minorHAnsi" w:eastAsia="Times New Roman" w:hAnsiTheme="minorHAnsi" w:cs="Calibri"/>
      <w:color w:val="auto"/>
      <w:sz w:val="22"/>
      <w:szCs w:val="20"/>
    </w:rPr>
  </w:style>
  <w:style w:type="character" w:customStyle="1" w:styleId="mainbodyChar">
    <w:name w:val="main body Char"/>
    <w:link w:val="mainbody"/>
    <w:locked/>
    <w:rsid w:val="00326F15"/>
    <w:rPr>
      <w:rFonts w:asciiTheme="minorHAnsi" w:eastAsia="Times New Roman" w:hAnsiTheme="minorHAnsi" w:cs="Calibri"/>
      <w:szCs w:val="20"/>
    </w:rPr>
  </w:style>
  <w:style w:type="paragraph" w:customStyle="1" w:styleId="Heading">
    <w:name w:val="Heading"/>
    <w:basedOn w:val="Heading1"/>
    <w:link w:val="HeadingChar"/>
    <w:qFormat/>
    <w:rsid w:val="00326F15"/>
    <w:rPr>
      <w:rFonts w:eastAsia="Times New Roman"/>
      <w:sz w:val="32"/>
    </w:rPr>
  </w:style>
  <w:style w:type="character" w:customStyle="1" w:styleId="HeadingChar">
    <w:name w:val="Heading Char"/>
    <w:basedOn w:val="DefaultParagraphFont"/>
    <w:link w:val="Heading"/>
    <w:rsid w:val="00326F15"/>
    <w:rPr>
      <w:rFonts w:asciiTheme="minorHAnsi" w:eastAsia="Times New Roman" w:hAnsiTheme="minorHAnsi" w:cs="Calibri"/>
      <w:b/>
      <w:noProof/>
      <w:color w:val="00B050"/>
      <w:sz w:val="32"/>
      <w:szCs w:val="28"/>
    </w:rPr>
  </w:style>
  <w:style w:type="character" w:styleId="Hyperlink">
    <w:name w:val="Hyperlink"/>
    <w:basedOn w:val="DefaultParagraphFont"/>
    <w:uiPriority w:val="99"/>
    <w:unhideWhenUsed/>
    <w:rsid w:val="008E7AAF"/>
    <w:rPr>
      <w:color w:val="0563C1" w:themeColor="hyperlink"/>
      <w:u w:val="single"/>
    </w:rPr>
  </w:style>
  <w:style w:type="character" w:styleId="UnresolvedMention">
    <w:name w:val="Unresolved Mention"/>
    <w:basedOn w:val="DefaultParagraphFont"/>
    <w:uiPriority w:val="99"/>
    <w:semiHidden/>
    <w:unhideWhenUsed/>
    <w:rsid w:val="008E7AAF"/>
    <w:rPr>
      <w:color w:val="605E5C"/>
      <w:shd w:val="clear" w:color="auto" w:fill="E1DFDD"/>
    </w:rPr>
  </w:style>
  <w:style w:type="paragraph" w:styleId="BalloonText">
    <w:name w:val="Balloon Text"/>
    <w:basedOn w:val="Normal"/>
    <w:link w:val="BalloonTextChar"/>
    <w:uiPriority w:val="99"/>
    <w:semiHidden/>
    <w:unhideWhenUsed/>
    <w:rsid w:val="00FA17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716"/>
    <w:rPr>
      <w:rFonts w:ascii="Segoe UI" w:eastAsia="Verdana" w:hAnsi="Segoe UI" w:cs="Segoe UI"/>
      <w:color w:val="000000"/>
      <w:sz w:val="18"/>
      <w:szCs w:val="18"/>
    </w:rPr>
  </w:style>
  <w:style w:type="paragraph" w:customStyle="1" w:styleId="Default">
    <w:name w:val="Default"/>
    <w:rsid w:val="00C024A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1589396">
      <w:bodyDiv w:val="1"/>
      <w:marLeft w:val="0"/>
      <w:marRight w:val="0"/>
      <w:marTop w:val="0"/>
      <w:marBottom w:val="0"/>
      <w:divBdr>
        <w:top w:val="none" w:sz="0" w:space="0" w:color="auto"/>
        <w:left w:val="none" w:sz="0" w:space="0" w:color="auto"/>
        <w:bottom w:val="none" w:sz="0" w:space="0" w:color="auto"/>
        <w:right w:val="none" w:sz="0" w:space="0" w:color="auto"/>
      </w:divBdr>
    </w:div>
    <w:div w:id="1577780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qaqualifications.com/qualification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gqaqualifications.com/construction-skills-certification-schem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Hayes</dc:creator>
  <cp:keywords/>
  <cp:lastModifiedBy>Lisa Williamson</cp:lastModifiedBy>
  <cp:revision>5</cp:revision>
  <dcterms:created xsi:type="dcterms:W3CDTF">2020-05-21T10:57:00Z</dcterms:created>
  <dcterms:modified xsi:type="dcterms:W3CDTF">2020-05-26T07:13:00Z</dcterms:modified>
</cp:coreProperties>
</file>