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0329" w14:textId="08E3FDFE" w:rsidR="007672EA" w:rsidRDefault="00C438DF" w:rsidP="003A1DFC">
      <w:pPr>
        <w:pStyle w:val="Heading"/>
      </w:pPr>
      <w:r>
        <w:t xml:space="preserve">Qualification </w:t>
      </w:r>
      <w:r w:rsidR="0027141B">
        <w:t>T</w:t>
      </w:r>
      <w:r>
        <w:t xml:space="preserve">itle: </w:t>
      </w:r>
      <w:r w:rsidR="0053424A" w:rsidRPr="0053424A">
        <w:t xml:space="preserve">GQA Level 3 NVQ Diploma In Decorative Finishing-Painting and Decorating </w:t>
      </w:r>
      <w:r w:rsidR="007672EA" w:rsidRPr="007672EA">
        <w:t>(Construction) V2</w:t>
      </w:r>
      <w:r w:rsidR="007672EA" w:rsidRPr="007672EA">
        <w:tab/>
      </w:r>
    </w:p>
    <w:p w14:paraId="2B93300D" w14:textId="75EA026D" w:rsidR="007F571F" w:rsidRDefault="0027141B" w:rsidP="003A1DFC">
      <w:pPr>
        <w:pStyle w:val="Heading"/>
      </w:pPr>
      <w:r w:rsidRPr="0027141B">
        <w:t>Qualification Number</w:t>
      </w:r>
      <w:r w:rsidR="00C438DF">
        <w:t xml:space="preserve">: </w:t>
      </w:r>
      <w:r w:rsidR="0053424A" w:rsidRPr="0053424A">
        <w:t>610/0054/0</w:t>
      </w:r>
    </w:p>
    <w:p w14:paraId="7D6A9C48" w14:textId="050F0082"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40F0CF35" w14:textId="77777777" w:rsidR="0053424A" w:rsidRPr="0053424A" w:rsidRDefault="0053424A" w:rsidP="0053424A">
      <w:pPr>
        <w:pStyle w:val="Heading1"/>
        <w:rPr>
          <w:rFonts w:eastAsia="Times New Roman"/>
          <w:b w:val="0"/>
          <w:noProof w:val="0"/>
          <w:color w:val="auto"/>
          <w:sz w:val="22"/>
          <w:szCs w:val="20"/>
        </w:rPr>
      </w:pPr>
      <w:r w:rsidRPr="0053424A">
        <w:rPr>
          <w:rFonts w:eastAsia="Times New Roman"/>
          <w:b w:val="0"/>
          <w:noProof w:val="0"/>
          <w:color w:val="auto"/>
          <w:sz w:val="22"/>
          <w:szCs w:val="20"/>
        </w:rPr>
        <w:t>"This qualification is aimed at you if you are experienced in preparing surfaces and applying  surface coatings by brush and roller and  hanging wallcoverings such as standard and foundation papers and / or non-standard width wallcoverings. You may also be involved in applying specialist finishing techniques including stencilling and/or  applying coatings  by airless spray methods. .</w:t>
      </w:r>
    </w:p>
    <w:p w14:paraId="7149F3AD" w14:textId="77777777" w:rsidR="0053424A" w:rsidRPr="0053424A" w:rsidRDefault="0053424A" w:rsidP="0053424A">
      <w:pPr>
        <w:pStyle w:val="Heading1"/>
        <w:rPr>
          <w:rFonts w:eastAsia="Times New Roman"/>
          <w:b w:val="0"/>
          <w:noProof w:val="0"/>
          <w:color w:val="auto"/>
          <w:sz w:val="22"/>
          <w:szCs w:val="20"/>
        </w:rPr>
      </w:pPr>
      <w:r w:rsidRPr="0053424A">
        <w:rPr>
          <w:rFonts w:eastAsia="Times New Roman"/>
          <w:b w:val="0"/>
          <w:noProof w:val="0"/>
          <w:color w:val="auto"/>
          <w:sz w:val="22"/>
          <w:szCs w:val="20"/>
        </w:rPr>
        <w:t>This qualification covers both the practical skills and knowledge and understanding to carry out this</w:t>
      </w:r>
    </w:p>
    <w:p w14:paraId="3D16225E" w14:textId="77777777" w:rsidR="0053424A" w:rsidRPr="0053424A" w:rsidRDefault="0053424A" w:rsidP="0053424A">
      <w:pPr>
        <w:pStyle w:val="Heading1"/>
        <w:rPr>
          <w:rFonts w:eastAsia="Times New Roman"/>
          <w:b w:val="0"/>
          <w:noProof w:val="0"/>
          <w:color w:val="auto"/>
          <w:sz w:val="22"/>
          <w:szCs w:val="20"/>
        </w:rPr>
      </w:pPr>
      <w:r w:rsidRPr="0053424A">
        <w:rPr>
          <w:rFonts w:eastAsia="Times New Roman"/>
          <w:b w:val="0"/>
          <w:noProof w:val="0"/>
          <w:color w:val="auto"/>
          <w:sz w:val="22"/>
          <w:szCs w:val="20"/>
        </w:rPr>
        <w:t>role competently. The qualification is designed so that a broad range of skills in decorative finishes</w:t>
      </w:r>
    </w:p>
    <w:p w14:paraId="153146FE" w14:textId="77777777" w:rsidR="0053424A" w:rsidRPr="0053424A" w:rsidRDefault="0053424A" w:rsidP="0053424A">
      <w:pPr>
        <w:pStyle w:val="Heading1"/>
        <w:rPr>
          <w:rFonts w:eastAsia="Times New Roman"/>
          <w:b w:val="0"/>
          <w:noProof w:val="0"/>
          <w:color w:val="auto"/>
          <w:sz w:val="22"/>
          <w:szCs w:val="20"/>
        </w:rPr>
      </w:pPr>
      <w:r w:rsidRPr="0053424A">
        <w:rPr>
          <w:rFonts w:eastAsia="Times New Roman"/>
          <w:b w:val="0"/>
          <w:noProof w:val="0"/>
          <w:color w:val="auto"/>
          <w:sz w:val="22"/>
          <w:szCs w:val="20"/>
        </w:rPr>
        <w:t>are demonstrated which are required by employers in this industry. The qualification is structured in</w:t>
      </w:r>
    </w:p>
    <w:p w14:paraId="1E7D45C2" w14:textId="77777777" w:rsidR="0053424A" w:rsidRPr="0053424A" w:rsidRDefault="0053424A" w:rsidP="0053424A">
      <w:pPr>
        <w:pStyle w:val="Heading1"/>
        <w:rPr>
          <w:rFonts w:eastAsia="Times New Roman"/>
          <w:b w:val="0"/>
          <w:noProof w:val="0"/>
          <w:color w:val="auto"/>
          <w:sz w:val="22"/>
          <w:szCs w:val="20"/>
        </w:rPr>
      </w:pPr>
      <w:r w:rsidRPr="0053424A">
        <w:rPr>
          <w:rFonts w:eastAsia="Times New Roman"/>
          <w:b w:val="0"/>
          <w:noProof w:val="0"/>
          <w:color w:val="auto"/>
          <w:sz w:val="22"/>
          <w:szCs w:val="20"/>
        </w:rPr>
        <w:t>a way which is flexible and will meets the specific needs of a number of roles in this industry. It is not expected that candidates working in this industry all do the same activities; the qualification is structured to ensure that there is a high degree of flexibility within the units available. "</w:t>
      </w:r>
    </w:p>
    <w:p w14:paraId="2CC288D4" w14:textId="7591B913" w:rsidR="00530347" w:rsidRPr="00FE639E" w:rsidRDefault="00C438DF" w:rsidP="007A52B3">
      <w:pPr>
        <w:pStyle w:val="Heading1"/>
      </w:pPr>
      <w:r w:rsidRPr="00FE639E">
        <w:t xml:space="preserve">Entry requirements </w:t>
      </w:r>
    </w:p>
    <w:p w14:paraId="3E07E5A9" w14:textId="34F406F8"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10BC184F" w14:textId="1AFD5BBA" w:rsidR="002F3AA7" w:rsidRDefault="002F3AA7" w:rsidP="00326F15">
      <w:pPr>
        <w:pStyle w:val="mainbody"/>
      </w:pPr>
    </w:p>
    <w:p w14:paraId="24E6C7ED" w14:textId="77777777" w:rsidR="002F3AA7" w:rsidRDefault="002F3AA7" w:rsidP="002F3AA7">
      <w:pPr>
        <w:pStyle w:val="Heading1"/>
      </w:pPr>
      <w:r>
        <w:t>CSCS Cards</w:t>
      </w:r>
    </w:p>
    <w:p w14:paraId="4490839F" w14:textId="77777777" w:rsidR="002F3AA7" w:rsidRDefault="002F3AA7" w:rsidP="002F3AA7">
      <w:pPr>
        <w:pStyle w:val="mainbody"/>
      </w:pPr>
      <w:r>
        <w:t xml:space="preserve">On completion of this qualification and either the CITB Health, Safety and Environmental touch screen test or the GQA Health and Safety assessment paper you will be eligible to apply for a full GQA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r w:rsidR="000029C4">
        <w:t>ConstructionSkills.</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0ED51089" w:rsidR="00530347" w:rsidRDefault="00C438DF" w:rsidP="00326F15">
            <w:pPr>
              <w:pStyle w:val="mainbody"/>
            </w:pPr>
            <w:r>
              <w:t>England</w:t>
            </w:r>
            <w:r w:rsidR="005E1BAB">
              <w:t>, Northern Ireland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lastRenderedPageBreak/>
              <w:t>Qualification type:</w:t>
            </w:r>
          </w:p>
        </w:tc>
        <w:tc>
          <w:tcPr>
            <w:tcW w:w="4841" w:type="dxa"/>
            <w:vAlign w:val="center"/>
          </w:tcPr>
          <w:p w14:paraId="07161571" w14:textId="616A1591" w:rsidR="00530347" w:rsidRDefault="00FC7276" w:rsidP="00326F15">
            <w:pPr>
              <w:pStyle w:val="mainbody"/>
            </w:pPr>
            <w:r w:rsidRPr="00FC7276">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2CF2F5C7" w:rsidR="00530347" w:rsidRDefault="002A60C3" w:rsidP="00961063">
            <w:pPr>
              <w:pStyle w:val="mainbody"/>
            </w:pPr>
            <w:r>
              <w:t>17/11/2021</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6C374434" w:rsidR="00530347" w:rsidRDefault="002A60C3" w:rsidP="00326F15">
            <w:pPr>
              <w:pStyle w:val="mainbody"/>
            </w:pPr>
            <w:r>
              <w:t>30/06/2025</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42B352B"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2A60C3">
        <w:rPr>
          <w:rFonts w:eastAsia="Calibri"/>
        </w:rPr>
        <w:t>12 O’clock Court</w:t>
      </w:r>
      <w:r>
        <w:rPr>
          <w:rFonts w:eastAsia="Calibri"/>
        </w:rPr>
        <w:t xml:space="preserv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25625E05" w14:textId="77777777" w:rsidR="0053424A" w:rsidRDefault="00743452" w:rsidP="0053424A">
      <w:pPr>
        <w:pStyle w:val="mainbody"/>
      </w:pPr>
      <w:r>
        <w:t xml:space="preserve">The qualification requires individuals to prove competent </w:t>
      </w:r>
      <w:r w:rsidR="00926448" w:rsidRPr="00926448">
        <w:t xml:space="preserve"> </w:t>
      </w:r>
      <w:r w:rsidR="007F571F" w:rsidRPr="007F571F">
        <w:t xml:space="preserve">in </w:t>
      </w:r>
      <w:r w:rsidR="0053424A" w:rsidRPr="0053424A">
        <w:t>preparing surfaces and applying  surface coatings by brush and roller and  hanging wallcoverings such as standard and foundation papers and / or non-standard width wallcoverings.</w:t>
      </w:r>
    </w:p>
    <w:p w14:paraId="1987167C" w14:textId="344064A8" w:rsidR="0053424A" w:rsidRDefault="0053424A" w:rsidP="0053424A">
      <w:pPr>
        <w:pStyle w:val="mainbody"/>
      </w:pPr>
      <w:r>
        <w:t>Qualifications are now required to indicate the total qualification time (TQT), this is to show the typical time it will take someone to attain the required skills and knowledge to meet the qualification criteria, this qualification has a TQT of  1050 hours.</w:t>
      </w:r>
    </w:p>
    <w:p w14:paraId="5B76A1E5" w14:textId="77777777" w:rsidR="0053424A" w:rsidRDefault="0053424A" w:rsidP="0053424A">
      <w:pPr>
        <w:pStyle w:val="mainbody"/>
      </w:pPr>
      <w:r>
        <w:t xml:space="preserve">Qualifications are also required to indicate the number of hours of teaching someone would normally need to receive in order to achieve the qualification. These are referred to as Guided Learning Hours (GLH). The GLH for this qualification is 570 </w:t>
      </w:r>
    </w:p>
    <w:p w14:paraId="782CF183" w14:textId="4AEF5AAE" w:rsidR="00CB0FAA" w:rsidRDefault="007F571F" w:rsidP="0053424A">
      <w:pPr>
        <w:pStyle w:val="mainbody"/>
      </w:pPr>
      <w:r>
        <w:t xml:space="preserve">The </w:t>
      </w:r>
      <w:r w:rsidR="008E7AAF" w:rsidRPr="00C40496">
        <w:t>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4C696279" w:rsidR="00093096" w:rsidRPr="00551E56" w:rsidRDefault="007672EA" w:rsidP="00CB0FAA">
            <w:pPr>
              <w:pStyle w:val="mainbody"/>
              <w:spacing w:line="240" w:lineRule="auto"/>
              <w:rPr>
                <w:color w:val="000000" w:themeColor="text1"/>
              </w:rPr>
            </w:pPr>
            <w:r w:rsidRPr="007672EA">
              <w:t xml:space="preserve">GQA Level </w:t>
            </w:r>
            <w:r w:rsidR="0053424A">
              <w:t xml:space="preserve">3 </w:t>
            </w:r>
            <w:r w:rsidRPr="007672EA">
              <w:t>NVQ Diploma in Decorative Finishing(Const</w:t>
            </w:r>
            <w:r w:rsidR="00694BA1">
              <w:t>ruct</w:t>
            </w:r>
            <w:r w:rsidRPr="007672EA">
              <w:t>ion) V2</w:t>
            </w:r>
            <w:r w:rsidRPr="007672EA">
              <w:tab/>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6F089B78" w:rsidR="00093096" w:rsidRPr="00551E56" w:rsidRDefault="0053424A" w:rsidP="002369F6">
            <w:pPr>
              <w:pStyle w:val="mainbody"/>
              <w:spacing w:line="240" w:lineRule="auto"/>
              <w:rPr>
                <w:color w:val="000000" w:themeColor="text1"/>
              </w:rPr>
            </w:pPr>
            <w:r w:rsidRPr="0053424A">
              <w:t>610/0054/0</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016E631C" w:rsidR="00093096" w:rsidRPr="00551E56" w:rsidRDefault="0053424A" w:rsidP="002369F6">
            <w:pPr>
              <w:pStyle w:val="mainbody"/>
              <w:spacing w:line="240" w:lineRule="auto"/>
              <w:rPr>
                <w:color w:val="000000" w:themeColor="text1"/>
              </w:rPr>
            </w:pPr>
            <w:r>
              <w:rPr>
                <w:color w:val="000000" w:themeColor="text1"/>
              </w:rPr>
              <w:t>125</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0D1B6594" w:rsidR="00093096" w:rsidRPr="00551E56" w:rsidRDefault="0053424A" w:rsidP="002369F6">
            <w:pPr>
              <w:pStyle w:val="mainbody"/>
              <w:spacing w:line="240" w:lineRule="auto"/>
              <w:rPr>
                <w:color w:val="000000" w:themeColor="text1"/>
              </w:rPr>
            </w:pPr>
            <w:r>
              <w:rPr>
                <w:color w:val="000000" w:themeColor="text1"/>
              </w:rPr>
              <w:t>1050</w:t>
            </w:r>
          </w:p>
        </w:tc>
      </w:tr>
      <w:tr w:rsidR="00093096" w:rsidRPr="00551E56" w14:paraId="738630DA" w14:textId="77777777" w:rsidTr="00FB735A">
        <w:trPr>
          <w:trHeight w:val="454"/>
        </w:trPr>
        <w:tc>
          <w:tcPr>
            <w:tcW w:w="9634" w:type="dxa"/>
            <w:gridSpan w:val="5"/>
            <w:shd w:val="clear" w:color="auto" w:fill="auto"/>
            <w:vAlign w:val="center"/>
          </w:tcPr>
          <w:p w14:paraId="03086137" w14:textId="11FE3631" w:rsidR="00093096" w:rsidRPr="007D3CAA" w:rsidRDefault="00FB735A" w:rsidP="006D3D80">
            <w:pPr>
              <w:pStyle w:val="mainbody"/>
              <w:spacing w:line="240" w:lineRule="auto"/>
              <w:jc w:val="left"/>
              <w:rPr>
                <w:color w:val="000000" w:themeColor="text1"/>
              </w:rPr>
            </w:pPr>
            <w:r>
              <w:rPr>
                <w:color w:val="000000" w:themeColor="text1"/>
              </w:rPr>
              <w:t>Candidates must complete all mandatory units to achieve the qualification.</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2CCFD2A3" w:rsidR="00093096" w:rsidRPr="00901060" w:rsidRDefault="00127A7D" w:rsidP="002369F6">
            <w:pPr>
              <w:pStyle w:val="mainbody"/>
              <w:rPr>
                <w:b/>
                <w:bCs/>
              </w:rPr>
            </w:pPr>
            <w:r>
              <w:rPr>
                <w:b/>
                <w:bCs/>
              </w:rPr>
              <w:t xml:space="preserve">Qualification </w:t>
            </w:r>
            <w:r w:rsidR="00093096" w:rsidRPr="00901060">
              <w:rPr>
                <w:b/>
                <w:bCs/>
              </w:rPr>
              <w:t>Mandatory Units</w:t>
            </w:r>
          </w:p>
        </w:tc>
      </w:tr>
      <w:tr w:rsidR="0053424A" w:rsidRPr="003716B1" w14:paraId="1F817E47" w14:textId="77777777" w:rsidTr="005C3E8E">
        <w:trPr>
          <w:trHeight w:val="454"/>
        </w:trPr>
        <w:tc>
          <w:tcPr>
            <w:tcW w:w="1413" w:type="dxa"/>
            <w:shd w:val="clear" w:color="auto" w:fill="auto"/>
          </w:tcPr>
          <w:p w14:paraId="6EB627B0" w14:textId="48740481" w:rsidR="0053424A" w:rsidRPr="003716B1" w:rsidRDefault="00FE1C43" w:rsidP="0053424A">
            <w:pPr>
              <w:pStyle w:val="mainbody"/>
              <w:spacing w:line="240" w:lineRule="auto"/>
              <w:jc w:val="left"/>
            </w:pPr>
            <w:r w:rsidRPr="00FE1C43">
              <w:t>A/503/1170</w:t>
            </w:r>
          </w:p>
        </w:tc>
        <w:tc>
          <w:tcPr>
            <w:tcW w:w="6095" w:type="dxa"/>
            <w:gridSpan w:val="2"/>
            <w:shd w:val="clear" w:color="auto" w:fill="auto"/>
          </w:tcPr>
          <w:p w14:paraId="5D1D860B" w14:textId="42A0DD5F" w:rsidR="0053424A" w:rsidRPr="003716B1" w:rsidRDefault="0053424A" w:rsidP="0053424A">
            <w:pPr>
              <w:pStyle w:val="mainbody"/>
              <w:spacing w:line="240" w:lineRule="auto"/>
              <w:jc w:val="left"/>
            </w:pPr>
            <w:r w:rsidRPr="002E6AAB">
              <w:t xml:space="preserve">Conforming to general health, </w:t>
            </w:r>
            <w:proofErr w:type="gramStart"/>
            <w:r w:rsidRPr="002E6AAB">
              <w:t>safety</w:t>
            </w:r>
            <w:proofErr w:type="gramEnd"/>
            <w:r w:rsidRPr="002E6AAB">
              <w:t xml:space="preserve"> and welfare in the workplace</w:t>
            </w:r>
          </w:p>
        </w:tc>
        <w:tc>
          <w:tcPr>
            <w:tcW w:w="992" w:type="dxa"/>
            <w:shd w:val="clear" w:color="auto" w:fill="auto"/>
          </w:tcPr>
          <w:p w14:paraId="50AC3E9E" w14:textId="305960A0" w:rsidR="0053424A" w:rsidRPr="003716B1" w:rsidRDefault="0053424A" w:rsidP="0053424A">
            <w:pPr>
              <w:pStyle w:val="mainbody"/>
              <w:spacing w:line="240" w:lineRule="auto"/>
              <w:jc w:val="center"/>
            </w:pPr>
            <w:r w:rsidRPr="002E6AAB">
              <w:t>1</w:t>
            </w:r>
          </w:p>
        </w:tc>
        <w:tc>
          <w:tcPr>
            <w:tcW w:w="1134" w:type="dxa"/>
            <w:shd w:val="clear" w:color="auto" w:fill="auto"/>
          </w:tcPr>
          <w:p w14:paraId="29222F68" w14:textId="6FDCAF2B" w:rsidR="0053424A" w:rsidRPr="003716B1" w:rsidRDefault="0053424A" w:rsidP="0053424A">
            <w:pPr>
              <w:pStyle w:val="mainbody"/>
              <w:spacing w:line="240" w:lineRule="auto"/>
              <w:jc w:val="center"/>
            </w:pPr>
            <w:r w:rsidRPr="002E6AAB">
              <w:t>2</w:t>
            </w:r>
          </w:p>
        </w:tc>
      </w:tr>
      <w:tr w:rsidR="0053424A" w:rsidRPr="003716B1" w14:paraId="278450C3" w14:textId="77777777" w:rsidTr="009028E0">
        <w:trPr>
          <w:trHeight w:val="454"/>
        </w:trPr>
        <w:tc>
          <w:tcPr>
            <w:tcW w:w="1413" w:type="dxa"/>
            <w:shd w:val="clear" w:color="auto" w:fill="auto"/>
          </w:tcPr>
          <w:p w14:paraId="45D626EF" w14:textId="54C31FBA" w:rsidR="0053424A" w:rsidRPr="003716B1" w:rsidRDefault="0053424A" w:rsidP="0053424A">
            <w:pPr>
              <w:pStyle w:val="mainbody"/>
              <w:spacing w:line="240" w:lineRule="auto"/>
              <w:jc w:val="left"/>
            </w:pPr>
            <w:r w:rsidRPr="00084703">
              <w:t>A/503/2772</w:t>
            </w:r>
          </w:p>
        </w:tc>
        <w:tc>
          <w:tcPr>
            <w:tcW w:w="6095" w:type="dxa"/>
            <w:gridSpan w:val="2"/>
            <w:shd w:val="clear" w:color="auto" w:fill="auto"/>
          </w:tcPr>
          <w:p w14:paraId="43A0810E" w14:textId="0038E4AF" w:rsidR="0053424A" w:rsidRPr="003716B1" w:rsidRDefault="0053424A" w:rsidP="0053424A">
            <w:pPr>
              <w:pStyle w:val="mainbody"/>
              <w:spacing w:line="240" w:lineRule="auto"/>
              <w:jc w:val="left"/>
            </w:pPr>
            <w:r w:rsidRPr="002E6AAB">
              <w:t>Confirming  work activities and resources for an occupational work area in the workplace</w:t>
            </w:r>
          </w:p>
        </w:tc>
        <w:tc>
          <w:tcPr>
            <w:tcW w:w="992" w:type="dxa"/>
            <w:shd w:val="clear" w:color="auto" w:fill="auto"/>
          </w:tcPr>
          <w:p w14:paraId="7F83D4F1" w14:textId="21A9BBF5" w:rsidR="0053424A" w:rsidRPr="003716B1" w:rsidRDefault="0053424A" w:rsidP="0053424A">
            <w:pPr>
              <w:pStyle w:val="mainbody"/>
              <w:spacing w:line="240" w:lineRule="auto"/>
              <w:jc w:val="center"/>
            </w:pPr>
            <w:r w:rsidRPr="002E6AAB">
              <w:t>2</w:t>
            </w:r>
          </w:p>
        </w:tc>
        <w:tc>
          <w:tcPr>
            <w:tcW w:w="1134" w:type="dxa"/>
            <w:shd w:val="clear" w:color="auto" w:fill="auto"/>
          </w:tcPr>
          <w:p w14:paraId="64157DB4" w14:textId="079C6A32" w:rsidR="0053424A" w:rsidRPr="003716B1" w:rsidRDefault="0053424A" w:rsidP="0053424A">
            <w:pPr>
              <w:pStyle w:val="mainbody"/>
              <w:spacing w:line="240" w:lineRule="auto"/>
              <w:jc w:val="center"/>
            </w:pPr>
            <w:r w:rsidRPr="002E6AAB">
              <w:t>10</w:t>
            </w:r>
          </w:p>
        </w:tc>
      </w:tr>
      <w:tr w:rsidR="0053424A" w:rsidRPr="003716B1" w14:paraId="03898455" w14:textId="77777777" w:rsidTr="009028E0">
        <w:trPr>
          <w:trHeight w:val="454"/>
        </w:trPr>
        <w:tc>
          <w:tcPr>
            <w:tcW w:w="1413" w:type="dxa"/>
            <w:shd w:val="clear" w:color="auto" w:fill="auto"/>
          </w:tcPr>
          <w:p w14:paraId="1A1B11AC" w14:textId="5CA501F4" w:rsidR="0053424A" w:rsidRPr="003716B1" w:rsidRDefault="0053424A" w:rsidP="0053424A">
            <w:pPr>
              <w:pStyle w:val="mainbody"/>
              <w:spacing w:line="240" w:lineRule="auto"/>
              <w:jc w:val="left"/>
            </w:pPr>
            <w:r w:rsidRPr="00084703">
              <w:t>M/503/2915</w:t>
            </w:r>
          </w:p>
        </w:tc>
        <w:tc>
          <w:tcPr>
            <w:tcW w:w="6095" w:type="dxa"/>
            <w:gridSpan w:val="2"/>
            <w:shd w:val="clear" w:color="auto" w:fill="auto"/>
          </w:tcPr>
          <w:p w14:paraId="1B81BC3E" w14:textId="16A2A6E8" w:rsidR="0053424A" w:rsidRPr="003716B1" w:rsidRDefault="0053424A" w:rsidP="0053424A">
            <w:pPr>
              <w:pStyle w:val="mainbody"/>
              <w:spacing w:line="240" w:lineRule="auto"/>
              <w:jc w:val="left"/>
            </w:pPr>
            <w:r w:rsidRPr="002E6AAB">
              <w:t>Developing and maintaining good occupational working relationships in the workplace</w:t>
            </w:r>
          </w:p>
        </w:tc>
        <w:tc>
          <w:tcPr>
            <w:tcW w:w="992" w:type="dxa"/>
            <w:shd w:val="clear" w:color="auto" w:fill="auto"/>
          </w:tcPr>
          <w:p w14:paraId="5B1F584F" w14:textId="78E9C23B" w:rsidR="0053424A" w:rsidRPr="003716B1" w:rsidRDefault="0053424A" w:rsidP="0053424A">
            <w:pPr>
              <w:pStyle w:val="mainbody"/>
              <w:spacing w:line="240" w:lineRule="auto"/>
              <w:jc w:val="center"/>
            </w:pPr>
            <w:r w:rsidRPr="002E6AAB">
              <w:t>2</w:t>
            </w:r>
          </w:p>
        </w:tc>
        <w:tc>
          <w:tcPr>
            <w:tcW w:w="1134" w:type="dxa"/>
            <w:shd w:val="clear" w:color="auto" w:fill="auto"/>
          </w:tcPr>
          <w:p w14:paraId="7790A7FD" w14:textId="3ACD5B3A" w:rsidR="0053424A" w:rsidRPr="003716B1" w:rsidRDefault="0053424A" w:rsidP="0053424A">
            <w:pPr>
              <w:pStyle w:val="mainbody"/>
              <w:spacing w:line="240" w:lineRule="auto"/>
              <w:jc w:val="center"/>
            </w:pPr>
            <w:r w:rsidRPr="002E6AAB">
              <w:t>8</w:t>
            </w:r>
          </w:p>
        </w:tc>
      </w:tr>
      <w:tr w:rsidR="0053424A" w:rsidRPr="003716B1" w14:paraId="6F5C2F64" w14:textId="77777777" w:rsidTr="00023D6F">
        <w:trPr>
          <w:trHeight w:val="454"/>
        </w:trPr>
        <w:tc>
          <w:tcPr>
            <w:tcW w:w="1413" w:type="dxa"/>
            <w:shd w:val="clear" w:color="auto" w:fill="auto"/>
          </w:tcPr>
          <w:p w14:paraId="0517AE1E" w14:textId="4148D03F" w:rsidR="0053424A" w:rsidRDefault="0053424A" w:rsidP="0053424A">
            <w:pPr>
              <w:pStyle w:val="mainbody"/>
              <w:spacing w:line="240" w:lineRule="auto"/>
              <w:jc w:val="left"/>
            </w:pPr>
            <w:r w:rsidRPr="00084703">
              <w:t>R/503/2924</w:t>
            </w:r>
          </w:p>
        </w:tc>
        <w:tc>
          <w:tcPr>
            <w:tcW w:w="6095" w:type="dxa"/>
            <w:gridSpan w:val="2"/>
            <w:shd w:val="clear" w:color="auto" w:fill="auto"/>
          </w:tcPr>
          <w:p w14:paraId="787F77F5" w14:textId="73319B68" w:rsidR="0053424A" w:rsidRDefault="0053424A" w:rsidP="0053424A">
            <w:pPr>
              <w:pStyle w:val="mainbody"/>
              <w:spacing w:line="240" w:lineRule="auto"/>
              <w:jc w:val="left"/>
            </w:pPr>
            <w:r w:rsidRPr="002E6AAB">
              <w:t>Confirming the occupational method of work in the workplace</w:t>
            </w:r>
          </w:p>
        </w:tc>
        <w:tc>
          <w:tcPr>
            <w:tcW w:w="992" w:type="dxa"/>
            <w:shd w:val="clear" w:color="auto" w:fill="auto"/>
          </w:tcPr>
          <w:p w14:paraId="4D29E1A6" w14:textId="5123CEBB" w:rsidR="0053424A" w:rsidRDefault="0053424A" w:rsidP="0053424A">
            <w:pPr>
              <w:pStyle w:val="mainbody"/>
              <w:spacing w:line="240" w:lineRule="auto"/>
              <w:jc w:val="center"/>
            </w:pPr>
            <w:r w:rsidRPr="002E6AAB">
              <w:t>2</w:t>
            </w:r>
          </w:p>
        </w:tc>
        <w:tc>
          <w:tcPr>
            <w:tcW w:w="1134" w:type="dxa"/>
            <w:shd w:val="clear" w:color="auto" w:fill="auto"/>
          </w:tcPr>
          <w:p w14:paraId="5AC269A8" w14:textId="65BEAFC7" w:rsidR="0053424A" w:rsidRDefault="0053424A" w:rsidP="0053424A">
            <w:pPr>
              <w:pStyle w:val="mainbody"/>
              <w:spacing w:line="240" w:lineRule="auto"/>
              <w:jc w:val="center"/>
            </w:pPr>
            <w:r w:rsidRPr="002E6AAB">
              <w:t>11</w:t>
            </w:r>
          </w:p>
        </w:tc>
      </w:tr>
      <w:tr w:rsidR="0053424A" w:rsidRPr="003716B1" w14:paraId="648CEF42" w14:textId="77777777" w:rsidTr="00023D6F">
        <w:trPr>
          <w:trHeight w:val="454"/>
        </w:trPr>
        <w:tc>
          <w:tcPr>
            <w:tcW w:w="1413" w:type="dxa"/>
            <w:shd w:val="clear" w:color="auto" w:fill="auto"/>
          </w:tcPr>
          <w:p w14:paraId="3E92F59B" w14:textId="2169DC3A" w:rsidR="0053424A" w:rsidRDefault="0053424A" w:rsidP="0053424A">
            <w:pPr>
              <w:pStyle w:val="mainbody"/>
              <w:spacing w:line="240" w:lineRule="auto"/>
              <w:jc w:val="left"/>
            </w:pPr>
            <w:r w:rsidRPr="00084703">
              <w:t>D/600/8281</w:t>
            </w:r>
          </w:p>
        </w:tc>
        <w:tc>
          <w:tcPr>
            <w:tcW w:w="6095" w:type="dxa"/>
            <w:gridSpan w:val="2"/>
            <w:shd w:val="clear" w:color="auto" w:fill="auto"/>
          </w:tcPr>
          <w:p w14:paraId="26E512E7" w14:textId="5F6A48F2" w:rsidR="0053424A" w:rsidRDefault="0053424A" w:rsidP="0053424A">
            <w:pPr>
              <w:pStyle w:val="mainbody"/>
              <w:spacing w:line="240" w:lineRule="auto"/>
              <w:jc w:val="left"/>
            </w:pPr>
            <w:r w:rsidRPr="002E6AAB">
              <w:t>Erecting and dismantling access/working platforms in the workplace</w:t>
            </w:r>
          </w:p>
        </w:tc>
        <w:tc>
          <w:tcPr>
            <w:tcW w:w="992" w:type="dxa"/>
            <w:shd w:val="clear" w:color="auto" w:fill="auto"/>
          </w:tcPr>
          <w:p w14:paraId="3D12E85B" w14:textId="0B7D5C16" w:rsidR="0053424A" w:rsidRDefault="0053424A" w:rsidP="0053424A">
            <w:pPr>
              <w:pStyle w:val="mainbody"/>
              <w:spacing w:line="240" w:lineRule="auto"/>
              <w:jc w:val="center"/>
            </w:pPr>
            <w:r w:rsidRPr="002E6AAB">
              <w:t>2</w:t>
            </w:r>
          </w:p>
        </w:tc>
        <w:tc>
          <w:tcPr>
            <w:tcW w:w="1134" w:type="dxa"/>
            <w:shd w:val="clear" w:color="auto" w:fill="auto"/>
          </w:tcPr>
          <w:p w14:paraId="1968CCFE" w14:textId="6342683F" w:rsidR="0053424A" w:rsidRDefault="0053424A" w:rsidP="0053424A">
            <w:pPr>
              <w:pStyle w:val="mainbody"/>
              <w:spacing w:line="240" w:lineRule="auto"/>
              <w:jc w:val="center"/>
            </w:pPr>
            <w:r w:rsidRPr="002E6AAB">
              <w:t>8</w:t>
            </w:r>
          </w:p>
        </w:tc>
      </w:tr>
      <w:tr w:rsidR="0053424A" w:rsidRPr="00551E56" w14:paraId="59A82518" w14:textId="77777777" w:rsidTr="00AD5B82">
        <w:trPr>
          <w:trHeight w:val="397"/>
        </w:trPr>
        <w:tc>
          <w:tcPr>
            <w:tcW w:w="1413" w:type="dxa"/>
            <w:shd w:val="clear" w:color="auto" w:fill="auto"/>
          </w:tcPr>
          <w:p w14:paraId="3EE081D2" w14:textId="753260A7" w:rsidR="0053424A" w:rsidRPr="000F2875" w:rsidRDefault="0053424A" w:rsidP="0053424A">
            <w:pPr>
              <w:pStyle w:val="mainbody"/>
              <w:spacing w:line="240" w:lineRule="auto"/>
              <w:jc w:val="left"/>
              <w:rPr>
                <w:color w:val="000000" w:themeColor="text1"/>
              </w:rPr>
            </w:pPr>
            <w:r w:rsidRPr="00084703">
              <w:t>J/650/0299</w:t>
            </w:r>
          </w:p>
        </w:tc>
        <w:tc>
          <w:tcPr>
            <w:tcW w:w="6095" w:type="dxa"/>
            <w:gridSpan w:val="2"/>
            <w:shd w:val="clear" w:color="auto" w:fill="auto"/>
          </w:tcPr>
          <w:p w14:paraId="45E13DAA" w14:textId="05A611D5" w:rsidR="0053424A" w:rsidRPr="000F2875" w:rsidRDefault="0053424A" w:rsidP="0053424A">
            <w:pPr>
              <w:pStyle w:val="mainbody"/>
              <w:spacing w:line="240" w:lineRule="auto"/>
              <w:jc w:val="left"/>
              <w:rPr>
                <w:color w:val="000000" w:themeColor="text1"/>
              </w:rPr>
            </w:pPr>
            <w:r w:rsidRPr="002E6AAB">
              <w:t>Preparing surfaces for painting and/or decorating in the workplace</w:t>
            </w:r>
          </w:p>
        </w:tc>
        <w:tc>
          <w:tcPr>
            <w:tcW w:w="992" w:type="dxa"/>
            <w:shd w:val="clear" w:color="auto" w:fill="auto"/>
          </w:tcPr>
          <w:p w14:paraId="6D077D92" w14:textId="4F06BCCB" w:rsidR="0053424A" w:rsidRDefault="0053424A" w:rsidP="0053424A">
            <w:pPr>
              <w:pStyle w:val="mainbody"/>
              <w:spacing w:line="240" w:lineRule="auto"/>
              <w:jc w:val="center"/>
              <w:rPr>
                <w:color w:val="000000" w:themeColor="text1"/>
              </w:rPr>
            </w:pPr>
            <w:r w:rsidRPr="002E6AAB">
              <w:t>2</w:t>
            </w:r>
          </w:p>
        </w:tc>
        <w:tc>
          <w:tcPr>
            <w:tcW w:w="1134" w:type="dxa"/>
            <w:shd w:val="clear" w:color="auto" w:fill="auto"/>
          </w:tcPr>
          <w:p w14:paraId="046CB6A9" w14:textId="50859C39" w:rsidR="0053424A" w:rsidRDefault="0053424A" w:rsidP="0053424A">
            <w:pPr>
              <w:pStyle w:val="mainbody"/>
              <w:spacing w:line="240" w:lineRule="auto"/>
              <w:jc w:val="center"/>
              <w:rPr>
                <w:color w:val="000000" w:themeColor="text1"/>
              </w:rPr>
            </w:pPr>
            <w:r w:rsidRPr="002E6AAB">
              <w:t>27</w:t>
            </w:r>
          </w:p>
        </w:tc>
      </w:tr>
      <w:tr w:rsidR="0053424A" w:rsidRPr="00551E56" w14:paraId="5AD2B09C" w14:textId="77777777" w:rsidTr="00AD5B82">
        <w:trPr>
          <w:trHeight w:val="397"/>
        </w:trPr>
        <w:tc>
          <w:tcPr>
            <w:tcW w:w="1413" w:type="dxa"/>
            <w:shd w:val="clear" w:color="auto" w:fill="auto"/>
          </w:tcPr>
          <w:p w14:paraId="020DB890" w14:textId="28B2E0BA" w:rsidR="0053424A" w:rsidRPr="00507A31" w:rsidRDefault="0053424A" w:rsidP="0053424A">
            <w:pPr>
              <w:pStyle w:val="mainbody"/>
              <w:spacing w:line="240" w:lineRule="auto"/>
              <w:jc w:val="left"/>
            </w:pPr>
            <w:r w:rsidRPr="00084703">
              <w:t>T/650/0300</w:t>
            </w:r>
          </w:p>
        </w:tc>
        <w:tc>
          <w:tcPr>
            <w:tcW w:w="6095" w:type="dxa"/>
            <w:gridSpan w:val="2"/>
            <w:shd w:val="clear" w:color="auto" w:fill="auto"/>
          </w:tcPr>
          <w:p w14:paraId="636E1EF6" w14:textId="30C726CD" w:rsidR="0053424A" w:rsidRPr="00A31880" w:rsidRDefault="0053424A" w:rsidP="0053424A">
            <w:pPr>
              <w:pStyle w:val="mainbody"/>
              <w:spacing w:line="240" w:lineRule="auto"/>
              <w:jc w:val="left"/>
            </w:pPr>
            <w:r w:rsidRPr="002E6AAB">
              <w:t>Applying surface coatings by brush and roller in the workplace</w:t>
            </w:r>
          </w:p>
        </w:tc>
        <w:tc>
          <w:tcPr>
            <w:tcW w:w="992" w:type="dxa"/>
            <w:shd w:val="clear" w:color="auto" w:fill="auto"/>
          </w:tcPr>
          <w:p w14:paraId="12A6BB7C" w14:textId="6328561F" w:rsidR="0053424A" w:rsidRPr="00A31880" w:rsidRDefault="0053424A" w:rsidP="0053424A">
            <w:pPr>
              <w:pStyle w:val="mainbody"/>
              <w:spacing w:line="240" w:lineRule="auto"/>
              <w:jc w:val="center"/>
            </w:pPr>
            <w:r w:rsidRPr="002E6AAB">
              <w:t>2</w:t>
            </w:r>
          </w:p>
        </w:tc>
        <w:tc>
          <w:tcPr>
            <w:tcW w:w="1134" w:type="dxa"/>
            <w:shd w:val="clear" w:color="auto" w:fill="auto"/>
          </w:tcPr>
          <w:p w14:paraId="21732EAF" w14:textId="1D7CC053" w:rsidR="0053424A" w:rsidRPr="00A31880" w:rsidRDefault="0053424A" w:rsidP="0053424A">
            <w:pPr>
              <w:pStyle w:val="mainbody"/>
              <w:spacing w:line="240" w:lineRule="auto"/>
              <w:jc w:val="center"/>
            </w:pPr>
            <w:r w:rsidRPr="002E6AAB">
              <w:t>22</w:t>
            </w:r>
          </w:p>
        </w:tc>
      </w:tr>
      <w:tr w:rsidR="0053424A" w:rsidRPr="00551E56" w14:paraId="7519218D" w14:textId="77777777" w:rsidTr="00E6125F">
        <w:trPr>
          <w:trHeight w:val="397"/>
        </w:trPr>
        <w:tc>
          <w:tcPr>
            <w:tcW w:w="9634" w:type="dxa"/>
            <w:gridSpan w:val="5"/>
            <w:shd w:val="clear" w:color="auto" w:fill="auto"/>
          </w:tcPr>
          <w:p w14:paraId="3B48DB7D" w14:textId="65040EBE" w:rsidR="0053424A" w:rsidRPr="002E6AAB" w:rsidRDefault="0053424A" w:rsidP="0053424A">
            <w:pPr>
              <w:pStyle w:val="mainbody"/>
              <w:spacing w:line="240" w:lineRule="auto"/>
              <w:jc w:val="center"/>
            </w:pPr>
            <w:r w:rsidRPr="0053424A">
              <w:t>Optional units Group A-Minimum of 1 unit must be achieved from this group</w:t>
            </w:r>
          </w:p>
        </w:tc>
      </w:tr>
      <w:tr w:rsidR="00FE1C43" w:rsidRPr="00551E56" w14:paraId="77F8BC06" w14:textId="77777777" w:rsidTr="00AD5B82">
        <w:trPr>
          <w:trHeight w:val="397"/>
        </w:trPr>
        <w:tc>
          <w:tcPr>
            <w:tcW w:w="1413" w:type="dxa"/>
            <w:shd w:val="clear" w:color="auto" w:fill="auto"/>
          </w:tcPr>
          <w:p w14:paraId="60290193" w14:textId="5A57D156" w:rsidR="00FE1C43" w:rsidRPr="00084703" w:rsidRDefault="00FE1C43" w:rsidP="00FE1C43">
            <w:pPr>
              <w:pStyle w:val="mainbody"/>
              <w:spacing w:line="240" w:lineRule="auto"/>
              <w:jc w:val="left"/>
            </w:pPr>
            <w:r w:rsidRPr="0016726E">
              <w:t>H/650/0305</w:t>
            </w:r>
          </w:p>
        </w:tc>
        <w:tc>
          <w:tcPr>
            <w:tcW w:w="6095" w:type="dxa"/>
            <w:gridSpan w:val="2"/>
            <w:shd w:val="clear" w:color="auto" w:fill="auto"/>
          </w:tcPr>
          <w:p w14:paraId="202E5F36" w14:textId="1ECC65B3" w:rsidR="00FE1C43" w:rsidRPr="002E6AAB" w:rsidRDefault="00FE1C43" w:rsidP="00FE1C43">
            <w:pPr>
              <w:pStyle w:val="mainbody"/>
              <w:spacing w:line="240" w:lineRule="auto"/>
              <w:jc w:val="left"/>
            </w:pPr>
            <w:r w:rsidRPr="00A510F3">
              <w:t>Hang wallcoverings (standard and foundation papers) in the workplace</w:t>
            </w:r>
          </w:p>
        </w:tc>
        <w:tc>
          <w:tcPr>
            <w:tcW w:w="992" w:type="dxa"/>
            <w:shd w:val="clear" w:color="auto" w:fill="auto"/>
          </w:tcPr>
          <w:p w14:paraId="2E07694B" w14:textId="2266484A" w:rsidR="00FE1C43" w:rsidRPr="002E6AAB" w:rsidRDefault="00FE1C43" w:rsidP="00FE1C43">
            <w:pPr>
              <w:pStyle w:val="mainbody"/>
              <w:spacing w:line="240" w:lineRule="auto"/>
              <w:jc w:val="center"/>
            </w:pPr>
            <w:r w:rsidRPr="00A510F3">
              <w:t>3</w:t>
            </w:r>
          </w:p>
        </w:tc>
        <w:tc>
          <w:tcPr>
            <w:tcW w:w="1134" w:type="dxa"/>
            <w:shd w:val="clear" w:color="auto" w:fill="auto"/>
          </w:tcPr>
          <w:p w14:paraId="6D5F3171" w14:textId="48F00491" w:rsidR="00FE1C43" w:rsidRPr="002E6AAB" w:rsidRDefault="00FE1C43" w:rsidP="00FE1C43">
            <w:pPr>
              <w:pStyle w:val="mainbody"/>
              <w:spacing w:line="240" w:lineRule="auto"/>
              <w:jc w:val="center"/>
            </w:pPr>
            <w:r w:rsidRPr="00A510F3">
              <w:t>26</w:t>
            </w:r>
          </w:p>
        </w:tc>
      </w:tr>
      <w:tr w:rsidR="00FE1C43" w:rsidRPr="00551E56" w14:paraId="382980AA" w14:textId="77777777" w:rsidTr="00AD5B82">
        <w:trPr>
          <w:trHeight w:val="397"/>
        </w:trPr>
        <w:tc>
          <w:tcPr>
            <w:tcW w:w="1413" w:type="dxa"/>
            <w:shd w:val="clear" w:color="auto" w:fill="auto"/>
          </w:tcPr>
          <w:p w14:paraId="1C523BAD" w14:textId="7606BBB0" w:rsidR="00FE1C43" w:rsidRPr="00084703" w:rsidRDefault="00FE1C43" w:rsidP="00FE1C43">
            <w:pPr>
              <w:pStyle w:val="mainbody"/>
              <w:spacing w:line="240" w:lineRule="auto"/>
              <w:jc w:val="left"/>
            </w:pPr>
            <w:r w:rsidRPr="0016726E">
              <w:t>J/650/0306</w:t>
            </w:r>
          </w:p>
        </w:tc>
        <w:tc>
          <w:tcPr>
            <w:tcW w:w="6095" w:type="dxa"/>
            <w:gridSpan w:val="2"/>
            <w:shd w:val="clear" w:color="auto" w:fill="auto"/>
          </w:tcPr>
          <w:p w14:paraId="19C81B51" w14:textId="3AEC05AB" w:rsidR="00FE1C43" w:rsidRPr="002E6AAB" w:rsidRDefault="00FE1C43" w:rsidP="00FE1C43">
            <w:pPr>
              <w:pStyle w:val="mainbody"/>
              <w:spacing w:line="240" w:lineRule="auto"/>
              <w:jc w:val="left"/>
            </w:pPr>
            <w:r w:rsidRPr="00A510F3">
              <w:t>Hanging  non-standard width wallcoverings in the workplace</w:t>
            </w:r>
          </w:p>
        </w:tc>
        <w:tc>
          <w:tcPr>
            <w:tcW w:w="992" w:type="dxa"/>
            <w:shd w:val="clear" w:color="auto" w:fill="auto"/>
          </w:tcPr>
          <w:p w14:paraId="2CCCA022" w14:textId="0BA2468B" w:rsidR="00FE1C43" w:rsidRPr="002E6AAB" w:rsidRDefault="00FE1C43" w:rsidP="00FE1C43">
            <w:pPr>
              <w:pStyle w:val="mainbody"/>
              <w:spacing w:line="240" w:lineRule="auto"/>
              <w:jc w:val="center"/>
            </w:pPr>
            <w:r w:rsidRPr="00A510F3">
              <w:t>3</w:t>
            </w:r>
          </w:p>
        </w:tc>
        <w:tc>
          <w:tcPr>
            <w:tcW w:w="1134" w:type="dxa"/>
            <w:shd w:val="clear" w:color="auto" w:fill="auto"/>
          </w:tcPr>
          <w:p w14:paraId="41280A8C" w14:textId="6B78F8AB" w:rsidR="00FE1C43" w:rsidRPr="002E6AAB" w:rsidRDefault="00FE1C43" w:rsidP="00FE1C43">
            <w:pPr>
              <w:pStyle w:val="mainbody"/>
              <w:spacing w:line="240" w:lineRule="auto"/>
              <w:jc w:val="center"/>
            </w:pPr>
            <w:r w:rsidRPr="00A510F3">
              <w:t>20</w:t>
            </w:r>
          </w:p>
        </w:tc>
      </w:tr>
      <w:tr w:rsidR="00FE1C43" w:rsidRPr="00551E56" w14:paraId="49523CA3" w14:textId="77777777" w:rsidTr="00522D60">
        <w:trPr>
          <w:trHeight w:val="397"/>
        </w:trPr>
        <w:tc>
          <w:tcPr>
            <w:tcW w:w="9634" w:type="dxa"/>
            <w:gridSpan w:val="5"/>
            <w:shd w:val="clear" w:color="auto" w:fill="auto"/>
          </w:tcPr>
          <w:p w14:paraId="1B6D408E" w14:textId="328686D6" w:rsidR="00FE1C43" w:rsidRPr="00A510F3" w:rsidRDefault="00FE1C43" w:rsidP="00FE1C43">
            <w:pPr>
              <w:pStyle w:val="mainbody"/>
              <w:spacing w:line="240" w:lineRule="auto"/>
              <w:jc w:val="center"/>
            </w:pPr>
            <w:r w:rsidRPr="00FE1C43">
              <w:t>Optional units Group B-Minimum of 1 unit must be achieved from this group</w:t>
            </w:r>
          </w:p>
        </w:tc>
      </w:tr>
      <w:tr w:rsidR="00FE1C43" w:rsidRPr="00551E56" w14:paraId="23ACB3A3" w14:textId="77777777" w:rsidTr="00AD5B82">
        <w:trPr>
          <w:trHeight w:val="397"/>
        </w:trPr>
        <w:tc>
          <w:tcPr>
            <w:tcW w:w="1413" w:type="dxa"/>
            <w:shd w:val="clear" w:color="auto" w:fill="auto"/>
          </w:tcPr>
          <w:p w14:paraId="72ED03C4" w14:textId="221BB110" w:rsidR="00FE1C43" w:rsidRPr="0016726E" w:rsidRDefault="00FE1C43" w:rsidP="00FE1C43">
            <w:pPr>
              <w:pStyle w:val="mainbody"/>
              <w:spacing w:line="240" w:lineRule="auto"/>
              <w:jc w:val="left"/>
            </w:pPr>
            <w:r w:rsidRPr="00846EF8">
              <w:t>D/650/0303</w:t>
            </w:r>
          </w:p>
        </w:tc>
        <w:tc>
          <w:tcPr>
            <w:tcW w:w="6095" w:type="dxa"/>
            <w:gridSpan w:val="2"/>
            <w:shd w:val="clear" w:color="auto" w:fill="auto"/>
          </w:tcPr>
          <w:p w14:paraId="09B66C25" w14:textId="0F0B72E0" w:rsidR="00FE1C43" w:rsidRPr="00A510F3" w:rsidRDefault="00FE1C43" w:rsidP="00FE1C43">
            <w:pPr>
              <w:pStyle w:val="mainbody"/>
              <w:spacing w:line="240" w:lineRule="auto"/>
              <w:jc w:val="left"/>
            </w:pPr>
            <w:r w:rsidRPr="001C4EBC">
              <w:t>Applying coatings by the airless spray method in the workplace</w:t>
            </w:r>
          </w:p>
        </w:tc>
        <w:tc>
          <w:tcPr>
            <w:tcW w:w="992" w:type="dxa"/>
            <w:shd w:val="clear" w:color="auto" w:fill="auto"/>
          </w:tcPr>
          <w:p w14:paraId="365F7752" w14:textId="79A11189" w:rsidR="00FE1C43" w:rsidRPr="00A510F3" w:rsidRDefault="00FE1C43" w:rsidP="00FE1C43">
            <w:pPr>
              <w:pStyle w:val="mainbody"/>
              <w:spacing w:line="240" w:lineRule="auto"/>
              <w:jc w:val="center"/>
            </w:pPr>
            <w:r w:rsidRPr="001C4EBC">
              <w:t>3</w:t>
            </w:r>
          </w:p>
        </w:tc>
        <w:tc>
          <w:tcPr>
            <w:tcW w:w="1134" w:type="dxa"/>
            <w:shd w:val="clear" w:color="auto" w:fill="auto"/>
          </w:tcPr>
          <w:p w14:paraId="07716141" w14:textId="332A9C19" w:rsidR="00FE1C43" w:rsidRPr="00A510F3" w:rsidRDefault="00FE1C43" w:rsidP="00FE1C43">
            <w:pPr>
              <w:pStyle w:val="mainbody"/>
              <w:spacing w:line="240" w:lineRule="auto"/>
              <w:jc w:val="center"/>
            </w:pPr>
            <w:r w:rsidRPr="001C4EBC">
              <w:t>17</w:t>
            </w:r>
          </w:p>
        </w:tc>
      </w:tr>
      <w:tr w:rsidR="00FE1C43" w:rsidRPr="00551E56" w14:paraId="4C435B73" w14:textId="77777777" w:rsidTr="00AD5B82">
        <w:trPr>
          <w:trHeight w:val="397"/>
        </w:trPr>
        <w:tc>
          <w:tcPr>
            <w:tcW w:w="1413" w:type="dxa"/>
            <w:shd w:val="clear" w:color="auto" w:fill="auto"/>
          </w:tcPr>
          <w:p w14:paraId="33743075" w14:textId="1B6486E2" w:rsidR="00FE1C43" w:rsidRPr="0016726E" w:rsidRDefault="00FE1C43" w:rsidP="00FE1C43">
            <w:pPr>
              <w:pStyle w:val="mainbody"/>
              <w:spacing w:line="240" w:lineRule="auto"/>
              <w:jc w:val="left"/>
            </w:pPr>
            <w:r w:rsidRPr="00846EF8">
              <w:t>L/650/0308</w:t>
            </w:r>
          </w:p>
        </w:tc>
        <w:tc>
          <w:tcPr>
            <w:tcW w:w="6095" w:type="dxa"/>
            <w:gridSpan w:val="2"/>
            <w:shd w:val="clear" w:color="auto" w:fill="auto"/>
          </w:tcPr>
          <w:p w14:paraId="0B73D3D8" w14:textId="04B33125" w:rsidR="00FE1C43" w:rsidRPr="00A510F3" w:rsidRDefault="00FE1C43" w:rsidP="00FE1C43">
            <w:pPr>
              <w:pStyle w:val="mainbody"/>
              <w:spacing w:line="240" w:lineRule="auto"/>
              <w:jc w:val="left"/>
            </w:pPr>
            <w:r w:rsidRPr="001C4EBC">
              <w:t>Producing and applying complex stencils in the workplace</w:t>
            </w:r>
          </w:p>
        </w:tc>
        <w:tc>
          <w:tcPr>
            <w:tcW w:w="992" w:type="dxa"/>
            <w:shd w:val="clear" w:color="auto" w:fill="auto"/>
          </w:tcPr>
          <w:p w14:paraId="7592C90D" w14:textId="6971058C" w:rsidR="00FE1C43" w:rsidRPr="00A510F3" w:rsidRDefault="00FE1C43" w:rsidP="00FE1C43">
            <w:pPr>
              <w:pStyle w:val="mainbody"/>
              <w:spacing w:line="240" w:lineRule="auto"/>
              <w:jc w:val="center"/>
            </w:pPr>
            <w:r w:rsidRPr="001C4EBC">
              <w:t>3</w:t>
            </w:r>
          </w:p>
        </w:tc>
        <w:tc>
          <w:tcPr>
            <w:tcW w:w="1134" w:type="dxa"/>
            <w:shd w:val="clear" w:color="auto" w:fill="auto"/>
          </w:tcPr>
          <w:p w14:paraId="1B37F1C9" w14:textId="2FEEB309" w:rsidR="00FE1C43" w:rsidRPr="00A510F3" w:rsidRDefault="00FE1C43" w:rsidP="00FE1C43">
            <w:pPr>
              <w:pStyle w:val="mainbody"/>
              <w:spacing w:line="240" w:lineRule="auto"/>
              <w:jc w:val="center"/>
            </w:pPr>
            <w:r w:rsidRPr="001C4EBC">
              <w:t>21</w:t>
            </w:r>
          </w:p>
        </w:tc>
      </w:tr>
      <w:tr w:rsidR="00FE1C43" w:rsidRPr="00551E56" w14:paraId="737C9932" w14:textId="77777777" w:rsidTr="00AD5B82">
        <w:trPr>
          <w:trHeight w:val="397"/>
        </w:trPr>
        <w:tc>
          <w:tcPr>
            <w:tcW w:w="1413" w:type="dxa"/>
            <w:shd w:val="clear" w:color="auto" w:fill="auto"/>
          </w:tcPr>
          <w:p w14:paraId="53A24472" w14:textId="7A975E4B" w:rsidR="00FE1C43" w:rsidRPr="0016726E" w:rsidRDefault="00FE1C43" w:rsidP="00FE1C43">
            <w:pPr>
              <w:pStyle w:val="mainbody"/>
              <w:spacing w:line="240" w:lineRule="auto"/>
              <w:jc w:val="left"/>
            </w:pPr>
            <w:r w:rsidRPr="00846EF8">
              <w:t>M/650/0309</w:t>
            </w:r>
          </w:p>
        </w:tc>
        <w:tc>
          <w:tcPr>
            <w:tcW w:w="6095" w:type="dxa"/>
            <w:gridSpan w:val="2"/>
            <w:shd w:val="clear" w:color="auto" w:fill="auto"/>
          </w:tcPr>
          <w:p w14:paraId="1328B6F6" w14:textId="73573EAD" w:rsidR="00FE1C43" w:rsidRPr="00A510F3" w:rsidRDefault="00FE1C43" w:rsidP="00FE1C43">
            <w:pPr>
              <w:pStyle w:val="mainbody"/>
              <w:spacing w:line="240" w:lineRule="auto"/>
              <w:jc w:val="left"/>
            </w:pPr>
            <w:r w:rsidRPr="001C4EBC">
              <w:t>Hanging wallcoverings to complex surfaces in the workplace</w:t>
            </w:r>
          </w:p>
        </w:tc>
        <w:tc>
          <w:tcPr>
            <w:tcW w:w="992" w:type="dxa"/>
            <w:shd w:val="clear" w:color="auto" w:fill="auto"/>
          </w:tcPr>
          <w:p w14:paraId="1BFFC446" w14:textId="750C6DF4" w:rsidR="00FE1C43" w:rsidRPr="00A510F3" w:rsidRDefault="00FE1C43" w:rsidP="00FE1C43">
            <w:pPr>
              <w:pStyle w:val="mainbody"/>
              <w:spacing w:line="240" w:lineRule="auto"/>
              <w:jc w:val="center"/>
            </w:pPr>
            <w:r w:rsidRPr="001C4EBC">
              <w:t>3</w:t>
            </w:r>
          </w:p>
        </w:tc>
        <w:tc>
          <w:tcPr>
            <w:tcW w:w="1134" w:type="dxa"/>
            <w:shd w:val="clear" w:color="auto" w:fill="auto"/>
          </w:tcPr>
          <w:p w14:paraId="3E198127" w14:textId="78E31443" w:rsidR="00FE1C43" w:rsidRPr="00A510F3" w:rsidRDefault="00FE1C43" w:rsidP="00FE1C43">
            <w:pPr>
              <w:pStyle w:val="mainbody"/>
              <w:spacing w:line="240" w:lineRule="auto"/>
              <w:jc w:val="center"/>
            </w:pPr>
            <w:r w:rsidRPr="001C4EBC">
              <w:t>32</w:t>
            </w:r>
          </w:p>
        </w:tc>
      </w:tr>
      <w:tr w:rsidR="00FE1C43" w:rsidRPr="00551E56" w14:paraId="72F9FD89" w14:textId="77777777" w:rsidTr="00AD5B82">
        <w:trPr>
          <w:trHeight w:val="397"/>
        </w:trPr>
        <w:tc>
          <w:tcPr>
            <w:tcW w:w="1413" w:type="dxa"/>
            <w:shd w:val="clear" w:color="auto" w:fill="auto"/>
          </w:tcPr>
          <w:p w14:paraId="0E0DFFD0" w14:textId="1C096D6B" w:rsidR="00FE1C43" w:rsidRPr="0016726E" w:rsidRDefault="00FE1C43" w:rsidP="00FE1C43">
            <w:pPr>
              <w:pStyle w:val="mainbody"/>
              <w:spacing w:line="240" w:lineRule="auto"/>
              <w:jc w:val="left"/>
            </w:pPr>
            <w:r w:rsidRPr="00846EF8">
              <w:t>Y/650/0310</w:t>
            </w:r>
          </w:p>
        </w:tc>
        <w:tc>
          <w:tcPr>
            <w:tcW w:w="6095" w:type="dxa"/>
            <w:gridSpan w:val="2"/>
            <w:shd w:val="clear" w:color="auto" w:fill="auto"/>
          </w:tcPr>
          <w:p w14:paraId="4A1B90B9" w14:textId="3A8D3A76" w:rsidR="00FE1C43" w:rsidRPr="00A510F3" w:rsidRDefault="00FE1C43" w:rsidP="00FE1C43">
            <w:pPr>
              <w:pStyle w:val="mainbody"/>
              <w:spacing w:line="240" w:lineRule="auto"/>
              <w:jc w:val="left"/>
            </w:pPr>
            <w:r w:rsidRPr="001C4EBC">
              <w:t>Hanging wallcoverings (specialised paper) in the workplace</w:t>
            </w:r>
          </w:p>
        </w:tc>
        <w:tc>
          <w:tcPr>
            <w:tcW w:w="992" w:type="dxa"/>
            <w:shd w:val="clear" w:color="auto" w:fill="auto"/>
          </w:tcPr>
          <w:p w14:paraId="1E8BF1F6" w14:textId="57089EE7" w:rsidR="00FE1C43" w:rsidRPr="00A510F3" w:rsidRDefault="00FE1C43" w:rsidP="00FE1C43">
            <w:pPr>
              <w:pStyle w:val="mainbody"/>
              <w:spacing w:line="240" w:lineRule="auto"/>
              <w:jc w:val="center"/>
            </w:pPr>
            <w:r w:rsidRPr="001C4EBC">
              <w:t>4</w:t>
            </w:r>
          </w:p>
        </w:tc>
        <w:tc>
          <w:tcPr>
            <w:tcW w:w="1134" w:type="dxa"/>
            <w:shd w:val="clear" w:color="auto" w:fill="auto"/>
          </w:tcPr>
          <w:p w14:paraId="79CE1B4B" w14:textId="00C4DC30" w:rsidR="00FE1C43" w:rsidRPr="00A510F3" w:rsidRDefault="00FE1C43" w:rsidP="00FE1C43">
            <w:pPr>
              <w:pStyle w:val="mainbody"/>
              <w:spacing w:line="240" w:lineRule="auto"/>
              <w:jc w:val="center"/>
            </w:pPr>
            <w:r w:rsidRPr="001C4EBC">
              <w:t>30</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lastRenderedPageBreak/>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27A7D"/>
    <w:rsid w:val="00131D8F"/>
    <w:rsid w:val="00133A94"/>
    <w:rsid w:val="00143D98"/>
    <w:rsid w:val="0014481F"/>
    <w:rsid w:val="0014556C"/>
    <w:rsid w:val="00151DA3"/>
    <w:rsid w:val="00163DC1"/>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A60C3"/>
    <w:rsid w:val="002B587E"/>
    <w:rsid w:val="002D6811"/>
    <w:rsid w:val="002E545C"/>
    <w:rsid w:val="002E63BE"/>
    <w:rsid w:val="002E6BA4"/>
    <w:rsid w:val="002F0C45"/>
    <w:rsid w:val="002F0F84"/>
    <w:rsid w:val="002F3AA7"/>
    <w:rsid w:val="002F72DF"/>
    <w:rsid w:val="00301812"/>
    <w:rsid w:val="00302D22"/>
    <w:rsid w:val="00313A6F"/>
    <w:rsid w:val="003172FC"/>
    <w:rsid w:val="00321C83"/>
    <w:rsid w:val="00323326"/>
    <w:rsid w:val="003240B0"/>
    <w:rsid w:val="00326CD5"/>
    <w:rsid w:val="00326F15"/>
    <w:rsid w:val="00332A18"/>
    <w:rsid w:val="00334992"/>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424A"/>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94BA1"/>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3452"/>
    <w:rsid w:val="00745404"/>
    <w:rsid w:val="007563D4"/>
    <w:rsid w:val="0076139A"/>
    <w:rsid w:val="0076252D"/>
    <w:rsid w:val="00765D04"/>
    <w:rsid w:val="00766C39"/>
    <w:rsid w:val="007672EA"/>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571F"/>
    <w:rsid w:val="007F7D06"/>
    <w:rsid w:val="00800159"/>
    <w:rsid w:val="00816924"/>
    <w:rsid w:val="00827E42"/>
    <w:rsid w:val="008377CB"/>
    <w:rsid w:val="00864665"/>
    <w:rsid w:val="00865010"/>
    <w:rsid w:val="00877C2B"/>
    <w:rsid w:val="00880070"/>
    <w:rsid w:val="0088470B"/>
    <w:rsid w:val="00884967"/>
    <w:rsid w:val="008A7899"/>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26448"/>
    <w:rsid w:val="00926B4B"/>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B2211"/>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0074"/>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B735A"/>
    <w:rsid w:val="00FC55F3"/>
    <w:rsid w:val="00FC7276"/>
    <w:rsid w:val="00FD0384"/>
    <w:rsid w:val="00FD044A"/>
    <w:rsid w:val="00FD71F7"/>
    <w:rsid w:val="00FE0C75"/>
    <w:rsid w:val="00FE1C43"/>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2</cp:revision>
  <dcterms:created xsi:type="dcterms:W3CDTF">2021-11-17T07:29:00Z</dcterms:created>
  <dcterms:modified xsi:type="dcterms:W3CDTF">2021-11-17T07:29:00Z</dcterms:modified>
</cp:coreProperties>
</file>