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Pr="008B61E4" w:rsidRDefault="00C438DF" w:rsidP="00107A0A">
      <w:pPr>
        <w:pStyle w:val="Heading"/>
        <w:rPr>
          <w:sz w:val="24"/>
          <w:szCs w:val="24"/>
        </w:rPr>
      </w:pPr>
      <w:r w:rsidRPr="008B61E4">
        <w:rPr>
          <w:sz w:val="24"/>
          <w:szCs w:val="24"/>
        </w:rPr>
        <w:t xml:space="preserve">Qualification </w:t>
      </w:r>
      <w:r w:rsidR="0027141B" w:rsidRPr="008B61E4">
        <w:rPr>
          <w:sz w:val="24"/>
          <w:szCs w:val="24"/>
        </w:rPr>
        <w:t>T</w:t>
      </w:r>
      <w:r w:rsidRPr="008B61E4">
        <w:rPr>
          <w:sz w:val="24"/>
          <w:szCs w:val="24"/>
        </w:rPr>
        <w:t xml:space="preserve">itle: </w:t>
      </w:r>
    </w:p>
    <w:p w14:paraId="139E31D2" w14:textId="41D877A3" w:rsidR="00E95AFF" w:rsidRPr="008B61E4" w:rsidRDefault="00E11C03" w:rsidP="000F60CE">
      <w:pPr>
        <w:pStyle w:val="Heading"/>
        <w:rPr>
          <w:bCs/>
          <w:sz w:val="24"/>
          <w:szCs w:val="24"/>
        </w:rPr>
      </w:pPr>
      <w:r w:rsidRPr="008B61E4">
        <w:rPr>
          <w:bCs/>
          <w:sz w:val="24"/>
          <w:szCs w:val="24"/>
        </w:rPr>
        <w:t xml:space="preserve">GQA-PAA\VQ-SET </w:t>
      </w:r>
      <w:r w:rsidR="008B61E4" w:rsidRPr="008B61E4">
        <w:rPr>
          <w:bCs/>
          <w:sz w:val="24"/>
          <w:szCs w:val="24"/>
        </w:rPr>
        <w:t xml:space="preserve">Level 6 Diploma In </w:t>
      </w:r>
      <w:bookmarkStart w:id="0" w:name="_Hlk89244041"/>
      <w:r w:rsidR="008B61E4" w:rsidRPr="008B61E4">
        <w:rPr>
          <w:bCs/>
          <w:sz w:val="24"/>
          <w:szCs w:val="24"/>
        </w:rPr>
        <w:t>Operational Hydrometeorology And Flood Forecasting</w:t>
      </w:r>
    </w:p>
    <w:bookmarkEnd w:id="0"/>
    <w:p w14:paraId="07E0D07C" w14:textId="30F005CA" w:rsidR="006B65DB" w:rsidRPr="008B61E4" w:rsidRDefault="0027141B" w:rsidP="00003BA0">
      <w:pPr>
        <w:pStyle w:val="Heading"/>
        <w:rPr>
          <w:rFonts w:ascii="Helvetica" w:hAnsi="Helvetica" w:cs="Helvetica"/>
          <w:spacing w:val="2"/>
          <w:sz w:val="24"/>
          <w:szCs w:val="24"/>
          <w:shd w:val="clear" w:color="auto" w:fill="FFFFFF"/>
        </w:rPr>
      </w:pPr>
      <w:r w:rsidRPr="008B61E4">
        <w:rPr>
          <w:sz w:val="24"/>
          <w:szCs w:val="24"/>
        </w:rPr>
        <w:t>Qualification Number</w:t>
      </w:r>
      <w:r w:rsidR="00C438DF" w:rsidRPr="008B61E4">
        <w:rPr>
          <w:sz w:val="24"/>
          <w:szCs w:val="24"/>
        </w:rPr>
        <w:t xml:space="preserve">: </w:t>
      </w:r>
      <w:r w:rsidR="006F00DB">
        <w:rPr>
          <w:sz w:val="24"/>
          <w:szCs w:val="24"/>
        </w:rPr>
        <w:t>610/0214/8</w:t>
      </w:r>
    </w:p>
    <w:p w14:paraId="7D6A9C48" w14:textId="7555B379" w:rsidR="00530347" w:rsidRPr="008B61E4" w:rsidRDefault="00C438DF" w:rsidP="003A1DFC">
      <w:pPr>
        <w:pStyle w:val="Heading"/>
        <w:rPr>
          <w:sz w:val="24"/>
          <w:szCs w:val="24"/>
        </w:rPr>
      </w:pPr>
      <w:r w:rsidRPr="008B61E4">
        <w:rPr>
          <w:sz w:val="24"/>
          <w:szCs w:val="24"/>
        </w:rPr>
        <w:t xml:space="preserve">Qualification </w:t>
      </w:r>
      <w:r w:rsidR="0027141B" w:rsidRPr="008B61E4">
        <w:rPr>
          <w:sz w:val="24"/>
          <w:szCs w:val="24"/>
        </w:rPr>
        <w:t>S</w:t>
      </w:r>
      <w:r w:rsidRPr="008B61E4">
        <w:rPr>
          <w:sz w:val="24"/>
          <w:szCs w:val="24"/>
        </w:rPr>
        <w:t xml:space="preserve">pecification  </w:t>
      </w:r>
    </w:p>
    <w:p w14:paraId="4D89E150" w14:textId="35C8FDD2" w:rsidR="00530347" w:rsidRPr="008B61E4" w:rsidRDefault="00C438DF" w:rsidP="009C46BB">
      <w:pPr>
        <w:pStyle w:val="Heading1"/>
        <w:rPr>
          <w:szCs w:val="24"/>
        </w:rPr>
      </w:pPr>
      <w:r w:rsidRPr="008B61E4">
        <w:rPr>
          <w:szCs w:val="24"/>
        </w:rPr>
        <w:t xml:space="preserve">Who is this qualification for? </w:t>
      </w:r>
    </w:p>
    <w:p w14:paraId="3B2D1EA3" w14:textId="77777777" w:rsidR="00B67FB8" w:rsidRDefault="00B67FB8" w:rsidP="00B67FB8">
      <w:pPr>
        <w:pStyle w:val="mainbody"/>
      </w:pPr>
      <w:r>
        <w:t>This qualification will provide recognition of the skills and knowledge of individuals working in operational</w:t>
      </w:r>
    </w:p>
    <w:p w14:paraId="536A28E7" w14:textId="75F2B00E" w:rsidR="006B65DB" w:rsidRDefault="00B67FB8" w:rsidP="00B67FB8">
      <w:pPr>
        <w:pStyle w:val="mainbody"/>
      </w:pPr>
      <w:r>
        <w:t>hydrometeorology and flood forecasting; it covers establishing the hydrometeorological situation, forecasting and communicating flood risks using flood forecasting systems and understanding flood risk management.</w:t>
      </w:r>
      <w:r w:rsidR="000F60CE">
        <w:cr/>
      </w:r>
      <w:r w:rsidR="00766B32">
        <w:rPr>
          <w:sz w:val="20"/>
        </w:rPr>
        <w:t xml:space="preserve">There is also a Level </w:t>
      </w:r>
      <w:r>
        <w:rPr>
          <w:sz w:val="20"/>
        </w:rPr>
        <w:t>5</w:t>
      </w:r>
      <w:r w:rsidR="00766B32">
        <w:rPr>
          <w:sz w:val="20"/>
        </w:rPr>
        <w:t xml:space="preserve"> qualification </w:t>
      </w:r>
      <w:r w:rsidR="00B36AB3">
        <w:rPr>
          <w:sz w:val="20"/>
        </w:rPr>
        <w:t xml:space="preserve">for </w:t>
      </w:r>
      <w:r w:rsidR="000F60CE" w:rsidRPr="000F60CE">
        <w:rPr>
          <w:sz w:val="20"/>
        </w:rPr>
        <w:t>Operational Hydrometeorology</w:t>
      </w:r>
      <w:r w:rsidR="000F60CE">
        <w:rPr>
          <w:sz w:val="20"/>
        </w:rPr>
        <w:t xml:space="preserve"> </w:t>
      </w:r>
      <w:r w:rsidR="00766B32">
        <w:rPr>
          <w:sz w:val="20"/>
        </w:rPr>
        <w:t xml:space="preserve">from GQA Qualifications, please email </w:t>
      </w:r>
      <w:hyperlink r:id="rId7" w:history="1">
        <w:r w:rsidR="00766B32" w:rsidRPr="009803F0">
          <w:rPr>
            <w:rStyle w:val="Hyperlink"/>
            <w:sz w:val="20"/>
          </w:rPr>
          <w:t>info@gqaqualifications.com</w:t>
        </w:r>
      </w:hyperlink>
      <w:r w:rsidR="00766B32">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2179F2EC" w:rsidR="00530347" w:rsidRDefault="000F60CE" w:rsidP="00326F15">
            <w:pPr>
              <w:pStyle w:val="mainbody"/>
            </w:pPr>
            <w:r w:rsidRPr="000F60CE">
              <w:t>Operational Hydrometeorology</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FC68154" w:rsidR="00530347" w:rsidRDefault="00BA0C3B" w:rsidP="00326F15">
            <w:pPr>
              <w:pStyle w:val="mainbody"/>
            </w:pPr>
            <w:r>
              <w:t>30/06/202</w:t>
            </w:r>
            <w:r w:rsidR="00C22DB9">
              <w:t>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1AAF89F" w:rsidR="00530347" w:rsidRDefault="000D459B" w:rsidP="00326F15">
            <w:pPr>
              <w:pStyle w:val="mainbody"/>
            </w:pPr>
            <w:r>
              <w:t>19+</w:t>
            </w:r>
          </w:p>
        </w:tc>
      </w:tr>
    </w:tbl>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6688134" w14:textId="70AAD18F" w:rsidR="0036581E" w:rsidRDefault="0036581E" w:rsidP="00E11C03">
      <w:pPr>
        <w:rPr>
          <w:rFonts w:asciiTheme="minorHAnsi" w:hAnsiTheme="minorHAnsi" w:cstheme="minorHAnsi"/>
          <w:sz w:val="22"/>
        </w:rPr>
      </w:pPr>
      <w:r w:rsidRPr="0036581E">
        <w:rPr>
          <w:rFonts w:asciiTheme="minorHAnsi" w:hAnsiTheme="minorHAnsi" w:cstheme="minorHAnsi"/>
          <w:sz w:val="22"/>
        </w:rPr>
        <w:t>GQA qualifications are made up of units that have a credit value or credits. Th</w:t>
      </w:r>
      <w:r w:rsidR="00346674">
        <w:rPr>
          <w:rFonts w:asciiTheme="minorHAnsi" w:hAnsiTheme="minorHAnsi" w:cstheme="minorHAnsi"/>
          <w:sz w:val="22"/>
        </w:rPr>
        <w:t xml:space="preserve">is qualification is made up of 1 mandatory unit. </w:t>
      </w:r>
      <w:r w:rsidRPr="0036581E">
        <w:rPr>
          <w:rFonts w:asciiTheme="minorHAnsi" w:hAnsiTheme="minorHAnsi" w:cstheme="minorHAnsi"/>
          <w:sz w:val="22"/>
        </w:rPr>
        <w:t xml:space="preserve">  </w:t>
      </w:r>
    </w:p>
    <w:p w14:paraId="50400972" w14:textId="77777777" w:rsidR="0036581E" w:rsidRPr="0036581E" w:rsidRDefault="0036581E" w:rsidP="00326F15">
      <w:pPr>
        <w:pStyle w:val="mainbody"/>
        <w:rPr>
          <w:b/>
          <w:bCs/>
        </w:rPr>
      </w:pPr>
      <w:r w:rsidRPr="0036581E">
        <w:rPr>
          <w:b/>
          <w:bCs/>
        </w:rPr>
        <w:t xml:space="preserve">Total Qualification Time (TQT) and Guided Learning Hours (GLH) </w:t>
      </w:r>
    </w:p>
    <w:p w14:paraId="6587C851" w14:textId="458C84A2" w:rsidR="0036581E" w:rsidRDefault="0036581E" w:rsidP="00326F15">
      <w:pPr>
        <w:pStyle w:val="mainbody"/>
      </w:pPr>
      <w:r>
        <w:lastRenderedPageBreak/>
        <w:t>Guided Learning Hours (GLH) Guided Learning Hours are the time the learner is under the immediate supervision or guidance of a lecturer, supervisor, tutor or other appropriate provider or education or training. The GLH for this qualification is 1</w:t>
      </w:r>
      <w:r w:rsidR="00346674">
        <w:t>8</w:t>
      </w:r>
      <w:r w:rsidR="00B67FB8">
        <w:t>5</w:t>
      </w:r>
      <w:r>
        <w:t xml:space="preserve"> </w:t>
      </w:r>
    </w:p>
    <w:p w14:paraId="788F71DE" w14:textId="25C43F43" w:rsidR="0036581E" w:rsidRDefault="0036581E" w:rsidP="00326F15">
      <w:pPr>
        <w:pStyle w:val="mainbody"/>
      </w:pPr>
      <w:r>
        <w:t>Total Qualification Time (TQT) Total Qualification Time</w:t>
      </w:r>
      <w:r w:rsidR="00346674">
        <w:t xml:space="preserve">, </w:t>
      </w:r>
      <w:r>
        <w:t xml:space="preserve"> an estimate of the number of hours a learner will reasonably be likely to spend in preparation, </w:t>
      </w:r>
      <w:proofErr w:type="gramStart"/>
      <w:r>
        <w:t>study</w:t>
      </w:r>
      <w:proofErr w:type="gramEnd"/>
      <w:r>
        <w:t xml:space="preserve"> or any other form of participation in education or training, including assessment, which takes place as directed by (but not under the immediate supervision of) a lecturer, supervisor, tutor or other appropriate provider or education or training The TQT for this qualification is </w:t>
      </w:r>
      <w:r w:rsidR="00B67FB8">
        <w:t>500</w:t>
      </w:r>
    </w:p>
    <w:p w14:paraId="368E5077" w14:textId="77777777" w:rsidR="0036581E" w:rsidRDefault="0036581E" w:rsidP="00326F15">
      <w:pPr>
        <w:pStyle w:val="mainbody"/>
      </w:pPr>
    </w:p>
    <w:p w14:paraId="782CF183" w14:textId="506178E1" w:rsidR="00CB0FAA" w:rsidRDefault="008E7AAF" w:rsidP="00652C1F">
      <w:pPr>
        <w:pStyle w:val="mainbody"/>
      </w:pPr>
      <w:r w:rsidRPr="00C40496">
        <w:t>The unit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 Achievement of the mandatory unit will mean the qualification has been completed and will be subject to approval of a claim for certification. GQA Qualifications will issue a certificate complete with the learner’s name, the qualification and unit title and the credits achieved.</w:t>
      </w: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3685"/>
        <w:gridCol w:w="1134"/>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939D573" w:rsidR="00093096" w:rsidRPr="00551E56" w:rsidRDefault="008F58A8" w:rsidP="0046147D">
            <w:pPr>
              <w:pStyle w:val="mainbody"/>
              <w:spacing w:line="240" w:lineRule="auto"/>
              <w:rPr>
                <w:color w:val="000000" w:themeColor="text1"/>
              </w:rPr>
            </w:pPr>
            <w:r w:rsidRPr="00E11C03">
              <w:rPr>
                <w:bCs/>
              </w:rPr>
              <w:t xml:space="preserve">GQA-PAA\VQ-SET Level </w:t>
            </w:r>
            <w:r w:rsidR="00B67FB8">
              <w:rPr>
                <w:bCs/>
              </w:rPr>
              <w:t>6</w:t>
            </w:r>
            <w:r w:rsidR="00346674">
              <w:rPr>
                <w:bCs/>
              </w:rPr>
              <w:t xml:space="preserve"> Diploma in Operational </w:t>
            </w:r>
            <w:proofErr w:type="spellStart"/>
            <w:r w:rsidR="00346674">
              <w:rPr>
                <w:bCs/>
              </w:rPr>
              <w:t>Hydrometorology</w:t>
            </w:r>
            <w:proofErr w:type="spellEnd"/>
            <w:r w:rsidR="00346674">
              <w:rPr>
                <w:bCs/>
              </w:rPr>
              <w:t xml:space="preserve"> </w:t>
            </w:r>
            <w:r w:rsidR="00B67FB8">
              <w:rPr>
                <w:bCs/>
              </w:rPr>
              <w:t>and Flood Forecasting</w:t>
            </w:r>
          </w:p>
        </w:tc>
      </w:tr>
      <w:tr w:rsidR="00346674" w:rsidRPr="00551E56" w14:paraId="0652D060" w14:textId="77777777" w:rsidTr="00454CD1">
        <w:trPr>
          <w:trHeight w:val="443"/>
        </w:trPr>
        <w:tc>
          <w:tcPr>
            <w:tcW w:w="3256" w:type="dxa"/>
            <w:gridSpan w:val="2"/>
            <w:shd w:val="clear" w:color="auto" w:fill="auto"/>
            <w:vAlign w:val="center"/>
          </w:tcPr>
          <w:p w14:paraId="414CF42F" w14:textId="4914A74B" w:rsidR="00346674" w:rsidRPr="00551E56" w:rsidRDefault="00346674" w:rsidP="002369F6">
            <w:pPr>
              <w:pStyle w:val="mainbody"/>
              <w:spacing w:line="240" w:lineRule="auto"/>
              <w:rPr>
                <w:b/>
                <w:bCs/>
                <w:color w:val="000000" w:themeColor="text1"/>
              </w:rPr>
            </w:pPr>
            <w:r w:rsidRPr="00551E56">
              <w:rPr>
                <w:b/>
                <w:bCs/>
                <w:color w:val="000000" w:themeColor="text1"/>
              </w:rPr>
              <w:t xml:space="preserve">Qualification Number </w:t>
            </w:r>
            <w:r>
              <w:rPr>
                <w:b/>
                <w:bCs/>
                <w:color w:val="000000" w:themeColor="text1"/>
              </w:rPr>
              <w:t>(Ofqual)</w:t>
            </w:r>
          </w:p>
        </w:tc>
        <w:tc>
          <w:tcPr>
            <w:tcW w:w="6378" w:type="dxa"/>
            <w:gridSpan w:val="3"/>
            <w:shd w:val="clear" w:color="auto" w:fill="auto"/>
            <w:vAlign w:val="center"/>
          </w:tcPr>
          <w:p w14:paraId="4040859E" w14:textId="3F61B57D" w:rsidR="00346674" w:rsidRPr="00551E56" w:rsidRDefault="006F00DB" w:rsidP="002369F6">
            <w:pPr>
              <w:pStyle w:val="mainbody"/>
              <w:spacing w:line="240" w:lineRule="auto"/>
              <w:rPr>
                <w:color w:val="000000" w:themeColor="text1"/>
              </w:rPr>
            </w:pPr>
            <w:r w:rsidRPr="006F00DB">
              <w:t>610/0214/8</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3"/>
            <w:shd w:val="clear" w:color="auto" w:fill="auto"/>
            <w:vAlign w:val="center"/>
          </w:tcPr>
          <w:p w14:paraId="4226EF40" w14:textId="5444C7C6" w:rsidR="00093096" w:rsidRPr="00551E56" w:rsidRDefault="008B61E4" w:rsidP="002369F6">
            <w:pPr>
              <w:pStyle w:val="mainbody"/>
              <w:spacing w:line="240" w:lineRule="auto"/>
              <w:rPr>
                <w:color w:val="000000" w:themeColor="text1"/>
              </w:rPr>
            </w:pPr>
            <w:r>
              <w:rPr>
                <w:color w:val="000000" w:themeColor="text1"/>
              </w:rPr>
              <w:t>50</w:t>
            </w: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3895A405" w:rsidR="00093096" w:rsidRPr="00551E56" w:rsidRDefault="008B61E4" w:rsidP="002369F6">
            <w:pPr>
              <w:pStyle w:val="mainbody"/>
              <w:spacing w:line="240" w:lineRule="auto"/>
              <w:rPr>
                <w:color w:val="000000" w:themeColor="text1"/>
              </w:rPr>
            </w:pPr>
            <w:r>
              <w:rPr>
                <w:color w:val="000000" w:themeColor="text1"/>
              </w:rPr>
              <w:t>500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60B2FA04" w14:textId="37081B95" w:rsidR="00093096" w:rsidRPr="00551E56" w:rsidRDefault="00003BA0" w:rsidP="002369F6">
            <w:pPr>
              <w:pStyle w:val="mainbody"/>
              <w:spacing w:line="240" w:lineRule="auto"/>
              <w:rPr>
                <w:color w:val="000000" w:themeColor="text1"/>
              </w:rPr>
            </w:pPr>
            <w:r>
              <w:rPr>
                <w:color w:val="000000" w:themeColor="text1"/>
              </w:rPr>
              <w:t>1</w:t>
            </w:r>
            <w:r w:rsidR="00346674">
              <w:rPr>
                <w:color w:val="000000" w:themeColor="text1"/>
              </w:rPr>
              <w:t>8</w:t>
            </w:r>
            <w:r w:rsidR="008B61E4">
              <w:rPr>
                <w:color w:val="000000" w:themeColor="text1"/>
              </w:rPr>
              <w:t>5</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1" w:name="_Hlk79649755"/>
            <w:r w:rsidRPr="00551E56">
              <w:rPr>
                <w:b/>
                <w:bCs/>
                <w:color w:val="000000" w:themeColor="text1"/>
              </w:rPr>
              <w:t xml:space="preserve">Unit number </w:t>
            </w:r>
          </w:p>
        </w:tc>
        <w:tc>
          <w:tcPr>
            <w:tcW w:w="5528" w:type="dxa"/>
            <w:gridSpan w:val="2"/>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1"/>
      <w:tr w:rsidR="00093096" w:rsidRPr="00901060" w14:paraId="758E49E7" w14:textId="77777777" w:rsidTr="00003BA0">
        <w:trPr>
          <w:trHeight w:val="397"/>
        </w:trPr>
        <w:tc>
          <w:tcPr>
            <w:tcW w:w="9634" w:type="dxa"/>
            <w:gridSpan w:val="5"/>
            <w:shd w:val="clear" w:color="000000" w:fill="FFFFFF"/>
            <w:vAlign w:val="bottom"/>
          </w:tcPr>
          <w:p w14:paraId="3769EBF8" w14:textId="236CFC82" w:rsidR="00093096" w:rsidRPr="00901060" w:rsidRDefault="00093096" w:rsidP="002369F6">
            <w:pPr>
              <w:pStyle w:val="mainbody"/>
              <w:rPr>
                <w:b/>
                <w:bCs/>
              </w:rPr>
            </w:pPr>
            <w:r w:rsidRPr="00901060">
              <w:rPr>
                <w:b/>
                <w:bCs/>
              </w:rPr>
              <w:t>Mandatory Unit</w:t>
            </w:r>
          </w:p>
        </w:tc>
      </w:tr>
      <w:tr w:rsidR="00257C3C" w:rsidRPr="003716B1" w14:paraId="03898455" w14:textId="77777777" w:rsidTr="00003BA0">
        <w:trPr>
          <w:trHeight w:val="454"/>
        </w:trPr>
        <w:tc>
          <w:tcPr>
            <w:tcW w:w="1413" w:type="dxa"/>
            <w:shd w:val="clear" w:color="auto" w:fill="auto"/>
          </w:tcPr>
          <w:p w14:paraId="1A1B11AC" w14:textId="0729F9CD" w:rsidR="00257C3C" w:rsidRPr="00257C3C" w:rsidRDefault="00346674" w:rsidP="00257C3C">
            <w:pPr>
              <w:pStyle w:val="mainbody"/>
              <w:spacing w:line="240" w:lineRule="auto"/>
              <w:jc w:val="left"/>
            </w:pPr>
            <w:r>
              <w:t>Met2</w:t>
            </w:r>
            <w:r w:rsidR="008B61E4">
              <w:t>0</w:t>
            </w:r>
            <w:r>
              <w:t xml:space="preserve"> </w:t>
            </w:r>
          </w:p>
        </w:tc>
        <w:tc>
          <w:tcPr>
            <w:tcW w:w="5528" w:type="dxa"/>
            <w:gridSpan w:val="2"/>
            <w:shd w:val="clear" w:color="auto" w:fill="auto"/>
          </w:tcPr>
          <w:p w14:paraId="1B81BC3E" w14:textId="5F5BAFF4" w:rsidR="00257C3C" w:rsidRPr="00257C3C" w:rsidRDefault="008B61E4" w:rsidP="007C4AA9">
            <w:pPr>
              <w:pStyle w:val="mainbody"/>
              <w:spacing w:line="240" w:lineRule="auto"/>
              <w:jc w:val="left"/>
            </w:pPr>
            <w:r w:rsidRPr="008B61E4">
              <w:rPr>
                <w:sz w:val="20"/>
              </w:rPr>
              <w:t>Producing hydrometeorological guidance and flood risk forecasts</w:t>
            </w:r>
          </w:p>
        </w:tc>
        <w:tc>
          <w:tcPr>
            <w:tcW w:w="1134" w:type="dxa"/>
            <w:shd w:val="clear" w:color="auto" w:fill="auto"/>
          </w:tcPr>
          <w:p w14:paraId="5B1F584F" w14:textId="0CC7DFDA" w:rsidR="00257C3C" w:rsidRPr="00257C3C" w:rsidRDefault="008B61E4" w:rsidP="00257C3C">
            <w:pPr>
              <w:pStyle w:val="mainbody"/>
              <w:spacing w:line="240" w:lineRule="auto"/>
              <w:jc w:val="center"/>
            </w:pPr>
            <w:r>
              <w:t>6</w:t>
            </w:r>
          </w:p>
        </w:tc>
        <w:tc>
          <w:tcPr>
            <w:tcW w:w="1559" w:type="dxa"/>
            <w:shd w:val="clear" w:color="auto" w:fill="auto"/>
          </w:tcPr>
          <w:p w14:paraId="7790A7FD" w14:textId="72D85806" w:rsidR="00257C3C" w:rsidRPr="003716B1" w:rsidRDefault="008B61E4" w:rsidP="00257C3C">
            <w:pPr>
              <w:pStyle w:val="mainbody"/>
              <w:spacing w:line="240" w:lineRule="auto"/>
              <w:jc w:val="center"/>
            </w:pPr>
            <w:r>
              <w:t>50</w:t>
            </w:r>
          </w:p>
        </w:tc>
      </w:tr>
    </w:tbl>
    <w:p w14:paraId="1D0BFC52" w14:textId="6FDB8C7C" w:rsidR="0036581E" w:rsidRDefault="0036581E"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BC82" w14:textId="77777777" w:rsidR="006161D5" w:rsidRDefault="006161D5">
      <w:pPr>
        <w:spacing w:after="0" w:line="240" w:lineRule="auto"/>
      </w:pPr>
      <w:r>
        <w:separator/>
      </w:r>
    </w:p>
  </w:endnote>
  <w:endnote w:type="continuationSeparator" w:id="0">
    <w:p w14:paraId="59D6F81D" w14:textId="77777777" w:rsidR="006161D5" w:rsidRDefault="0061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0F94" w14:textId="77777777" w:rsidR="006161D5" w:rsidRDefault="006161D5">
      <w:pPr>
        <w:spacing w:after="0" w:line="240" w:lineRule="auto"/>
      </w:pPr>
      <w:r>
        <w:separator/>
      </w:r>
    </w:p>
  </w:footnote>
  <w:footnote w:type="continuationSeparator" w:id="0">
    <w:p w14:paraId="04887912" w14:textId="77777777" w:rsidR="006161D5" w:rsidRDefault="0061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0F60CE"/>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C7BB7"/>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46674"/>
    <w:rsid w:val="0036023D"/>
    <w:rsid w:val="00363B02"/>
    <w:rsid w:val="0036557C"/>
    <w:rsid w:val="0036581E"/>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143A8"/>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161D5"/>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00DB"/>
    <w:rsid w:val="006F172B"/>
    <w:rsid w:val="006F182B"/>
    <w:rsid w:val="006F4E39"/>
    <w:rsid w:val="006F4E9F"/>
    <w:rsid w:val="006F59FB"/>
    <w:rsid w:val="00700390"/>
    <w:rsid w:val="007004AE"/>
    <w:rsid w:val="007225BD"/>
    <w:rsid w:val="00736F30"/>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6924"/>
    <w:rsid w:val="00827E42"/>
    <w:rsid w:val="008377CB"/>
    <w:rsid w:val="00864665"/>
    <w:rsid w:val="00865010"/>
    <w:rsid w:val="00877C2B"/>
    <w:rsid w:val="0088470B"/>
    <w:rsid w:val="00884967"/>
    <w:rsid w:val="008B33EB"/>
    <w:rsid w:val="008B61E4"/>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5C69"/>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67FB8"/>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2DB9"/>
    <w:rsid w:val="00C23FAB"/>
    <w:rsid w:val="00C27775"/>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744F"/>
    <w:rsid w:val="00CB0FAA"/>
    <w:rsid w:val="00CB3631"/>
    <w:rsid w:val="00CB4C19"/>
    <w:rsid w:val="00CC21F7"/>
    <w:rsid w:val="00CD0010"/>
    <w:rsid w:val="00CD2A02"/>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4D3B"/>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1745"/>
    <w:rsid w:val="00E7188B"/>
    <w:rsid w:val="00E74199"/>
    <w:rsid w:val="00E95AFF"/>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D0384"/>
    <w:rsid w:val="00FD044A"/>
    <w:rsid w:val="00FD71F7"/>
    <w:rsid w:val="00FE0C75"/>
    <w:rsid w:val="00FE2ADD"/>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Qualification Title: </vt:lpstr>
      <vt:lpstr>GQA-PAA\VQ-SET LEVEL 6 DIPLOMA IN OPERATIONAL HYDROMETEOROLOGY and FLOOD FORECAS</vt:lpstr>
      <vt:lpstr>Qualification Number: 601/5050/6</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2021-12-10T13:18:00Z</dcterms:created>
  <dcterms:modified xsi:type="dcterms:W3CDTF">2021-12-10T13:18:00Z</dcterms:modified>
</cp:coreProperties>
</file>