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9E6C" w14:textId="76365C85" w:rsidR="0087622C" w:rsidRPr="00694D1A" w:rsidRDefault="00C203AB" w:rsidP="00C203AB">
      <w:pPr>
        <w:jc w:val="center"/>
        <w:rPr>
          <w:b/>
          <w:bCs/>
          <w:sz w:val="28"/>
          <w:szCs w:val="28"/>
          <w:u w:val="single"/>
        </w:rPr>
      </w:pPr>
      <w:r w:rsidRPr="00694D1A">
        <w:rPr>
          <w:b/>
          <w:bCs/>
          <w:sz w:val="28"/>
          <w:szCs w:val="28"/>
          <w:u w:val="single"/>
        </w:rPr>
        <w:t>Additional requirements to the GQA Qualifications implementation guidance for the GQA Level 1 Award in Construction Health and Safety</w:t>
      </w:r>
    </w:p>
    <w:p w14:paraId="7ECFE1CE" w14:textId="19F9E832" w:rsidR="00C203AB" w:rsidRPr="00694D1A" w:rsidRDefault="00C203AB" w:rsidP="00C203AB">
      <w:pPr>
        <w:rPr>
          <w:sz w:val="28"/>
          <w:szCs w:val="28"/>
          <w:u w:val="single"/>
        </w:rPr>
      </w:pPr>
      <w:r w:rsidRPr="00694D1A">
        <w:rPr>
          <w:sz w:val="28"/>
          <w:szCs w:val="28"/>
          <w:u w:val="single"/>
        </w:rPr>
        <w:t>Rationale</w:t>
      </w:r>
    </w:p>
    <w:p w14:paraId="4F7F6F1D" w14:textId="744B0A6A" w:rsidR="00C203AB" w:rsidRPr="00694D1A" w:rsidRDefault="00C203AB" w:rsidP="00C203AB">
      <w:pPr>
        <w:rPr>
          <w:sz w:val="28"/>
          <w:szCs w:val="28"/>
        </w:rPr>
      </w:pPr>
      <w:r w:rsidRPr="00694D1A">
        <w:rPr>
          <w:sz w:val="28"/>
          <w:szCs w:val="28"/>
        </w:rPr>
        <w:t xml:space="preserve">This is acknowledged by </w:t>
      </w:r>
      <w:r w:rsidR="00B1473A" w:rsidRPr="00694D1A">
        <w:rPr>
          <w:sz w:val="28"/>
          <w:szCs w:val="28"/>
        </w:rPr>
        <w:t xml:space="preserve">GQA Qualifications, </w:t>
      </w:r>
      <w:r w:rsidRPr="00694D1A">
        <w:rPr>
          <w:sz w:val="28"/>
          <w:szCs w:val="28"/>
        </w:rPr>
        <w:t xml:space="preserve">a number of Awarding Bodies </w:t>
      </w:r>
      <w:r w:rsidR="00B1473A" w:rsidRPr="00694D1A">
        <w:rPr>
          <w:sz w:val="28"/>
          <w:szCs w:val="28"/>
        </w:rPr>
        <w:t xml:space="preserve">and CITB </w:t>
      </w:r>
      <w:r w:rsidRPr="00694D1A">
        <w:rPr>
          <w:sz w:val="28"/>
          <w:szCs w:val="28"/>
        </w:rPr>
        <w:t xml:space="preserve">as a high-risk qualification. For this </w:t>
      </w:r>
      <w:r w:rsidR="00FC2E45" w:rsidRPr="00694D1A">
        <w:rPr>
          <w:sz w:val="28"/>
          <w:szCs w:val="28"/>
        </w:rPr>
        <w:t>reason,</w:t>
      </w:r>
      <w:r w:rsidRPr="00694D1A">
        <w:rPr>
          <w:sz w:val="28"/>
          <w:szCs w:val="28"/>
        </w:rPr>
        <w:t xml:space="preserve"> we have introduced a number of additional requirements where GQA Qualifications feel these are appropriate.</w:t>
      </w:r>
    </w:p>
    <w:p w14:paraId="68B82739" w14:textId="5FE7B8D0" w:rsidR="00C203AB" w:rsidRPr="00694D1A" w:rsidRDefault="00C203AB" w:rsidP="00C203AB">
      <w:pPr>
        <w:rPr>
          <w:sz w:val="28"/>
          <w:szCs w:val="28"/>
        </w:rPr>
      </w:pPr>
      <w:r w:rsidRPr="00694D1A">
        <w:rPr>
          <w:sz w:val="28"/>
          <w:szCs w:val="28"/>
        </w:rPr>
        <w:t xml:space="preserve">Factors that lead us to implement the additional requirements to </w:t>
      </w:r>
      <w:r w:rsidR="00402177">
        <w:rPr>
          <w:sz w:val="28"/>
          <w:szCs w:val="28"/>
        </w:rPr>
        <w:t xml:space="preserve">new and/or </w:t>
      </w:r>
      <w:r w:rsidRPr="00694D1A">
        <w:rPr>
          <w:sz w:val="28"/>
          <w:szCs w:val="28"/>
        </w:rPr>
        <w:t>existing Centres not currently subject to them, include, but are not limited to the following:</w:t>
      </w:r>
    </w:p>
    <w:p w14:paraId="4FF036DF" w14:textId="245C9EE4" w:rsidR="00E51C1A" w:rsidRDefault="00E51C1A" w:rsidP="00C203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Newly approved Centres</w:t>
      </w:r>
    </w:p>
    <w:p w14:paraId="10485D42" w14:textId="09F1396A" w:rsidR="00402177" w:rsidRDefault="00402177" w:rsidP="00C203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Concerns about quality</w:t>
      </w:r>
    </w:p>
    <w:p w14:paraId="66F3DA7A" w14:textId="0E222B9F" w:rsidR="00C203AB" w:rsidRPr="00694D1A" w:rsidRDefault="00C203AB" w:rsidP="00C203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4D1A">
        <w:rPr>
          <w:sz w:val="28"/>
          <w:szCs w:val="28"/>
        </w:rPr>
        <w:t xml:space="preserve">Sudden increase in numbers </w:t>
      </w:r>
    </w:p>
    <w:p w14:paraId="6158AD78" w14:textId="76591FF9" w:rsidR="00C203AB" w:rsidRPr="00694D1A" w:rsidRDefault="00C203AB" w:rsidP="00C203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4D1A">
        <w:rPr>
          <w:sz w:val="28"/>
          <w:szCs w:val="28"/>
        </w:rPr>
        <w:t>High % of candidates whose names lead us to believe English may not be their first language</w:t>
      </w:r>
    </w:p>
    <w:p w14:paraId="554D0CC0" w14:textId="2C91308E" w:rsidR="00C203AB" w:rsidRPr="00694D1A" w:rsidRDefault="00C203AB" w:rsidP="00C203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4D1A">
        <w:rPr>
          <w:sz w:val="28"/>
          <w:szCs w:val="28"/>
        </w:rPr>
        <w:t>Information obtained or received from reliable sources, e.g. centre visits, calls to candidates, contact from Site Managers, Employers etc.</w:t>
      </w:r>
    </w:p>
    <w:p w14:paraId="43C835EA" w14:textId="6B0B1FE2" w:rsidR="00C203AB" w:rsidRPr="00694D1A" w:rsidRDefault="00C203AB" w:rsidP="00C203AB">
      <w:pPr>
        <w:rPr>
          <w:sz w:val="28"/>
          <w:szCs w:val="28"/>
          <w:u w:val="single"/>
        </w:rPr>
      </w:pPr>
      <w:r w:rsidRPr="00694D1A">
        <w:rPr>
          <w:sz w:val="28"/>
          <w:szCs w:val="28"/>
          <w:u w:val="single"/>
        </w:rPr>
        <w:t xml:space="preserve">What are the additional requirements? </w:t>
      </w:r>
    </w:p>
    <w:p w14:paraId="24D3019C" w14:textId="62339538" w:rsidR="00C203AB" w:rsidRPr="00694D1A" w:rsidRDefault="00C203AB" w:rsidP="00C203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4D1A">
        <w:rPr>
          <w:sz w:val="28"/>
          <w:szCs w:val="28"/>
        </w:rPr>
        <w:t>Centre to provide full information to GQA  1 week ahead of all planned courses by completing the course details form sent by GQA Admin</w:t>
      </w:r>
      <w:r w:rsidR="00694D1A" w:rsidRPr="00694D1A">
        <w:rPr>
          <w:sz w:val="28"/>
          <w:szCs w:val="28"/>
        </w:rPr>
        <w:t xml:space="preserve">. It is accepted this can often only be a best guess, but the advance information must be as accurate as possible. </w:t>
      </w:r>
    </w:p>
    <w:p w14:paraId="758C438A" w14:textId="1444DB00" w:rsidR="00841DB6" w:rsidRDefault="00841DB6" w:rsidP="00841D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94D1A">
        <w:rPr>
          <w:sz w:val="28"/>
          <w:szCs w:val="28"/>
        </w:rPr>
        <w:t>Any course run that GQA was not notified of in advance may not be recognised</w:t>
      </w:r>
    </w:p>
    <w:p w14:paraId="30923849" w14:textId="75901C3B" w:rsidR="00402A09" w:rsidRPr="00402A09" w:rsidRDefault="00402A09" w:rsidP="00402A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Maximum class size with 1 tutor is 12, where there is an </w:t>
      </w:r>
      <w:r w:rsidRPr="00402A09">
        <w:rPr>
          <w:b/>
          <w:bCs/>
          <w:sz w:val="28"/>
          <w:szCs w:val="28"/>
          <w:u w:val="single"/>
        </w:rPr>
        <w:t>active and involved</w:t>
      </w:r>
      <w:r>
        <w:rPr>
          <w:sz w:val="28"/>
          <w:szCs w:val="28"/>
        </w:rPr>
        <w:t xml:space="preserve"> Classroom support person also present this can be increased to a maximum of </w:t>
      </w:r>
      <w:r w:rsidR="00E51C1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</w:p>
    <w:p w14:paraId="71311CD8" w14:textId="7EED2DA4" w:rsidR="00C203AB" w:rsidRPr="00694D1A" w:rsidRDefault="00C203AB" w:rsidP="00C203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4D1A">
        <w:rPr>
          <w:sz w:val="28"/>
          <w:szCs w:val="28"/>
        </w:rPr>
        <w:t>On the day of the planned course</w:t>
      </w:r>
      <w:r w:rsidR="00841DB6" w:rsidRPr="00694D1A">
        <w:rPr>
          <w:sz w:val="28"/>
          <w:szCs w:val="28"/>
        </w:rPr>
        <w:t>, within 1 hour of the planned start time,</w:t>
      </w:r>
      <w:r w:rsidRPr="00694D1A">
        <w:rPr>
          <w:sz w:val="28"/>
          <w:szCs w:val="28"/>
        </w:rPr>
        <w:t xml:space="preserve"> the Centre must inform GQA Operations Manager of the exact numbers and Centre staff present</w:t>
      </w:r>
      <w:r w:rsidR="00841DB6" w:rsidRPr="00694D1A">
        <w:rPr>
          <w:sz w:val="28"/>
          <w:szCs w:val="28"/>
        </w:rPr>
        <w:t>-contact details will be provided</w:t>
      </w:r>
      <w:r w:rsidR="00201DFE" w:rsidRPr="00694D1A">
        <w:rPr>
          <w:sz w:val="28"/>
          <w:szCs w:val="28"/>
        </w:rPr>
        <w:t xml:space="preserve">. The information must be sent by email to </w:t>
      </w:r>
      <w:hyperlink r:id="rId7" w:history="1">
        <w:r w:rsidR="00201DFE" w:rsidRPr="00694D1A">
          <w:rPr>
            <w:rStyle w:val="Hyperlink"/>
            <w:sz w:val="28"/>
            <w:szCs w:val="28"/>
          </w:rPr>
          <w:t>sean@gqaqualifications.com</w:t>
        </w:r>
      </w:hyperlink>
      <w:r w:rsidR="00201DFE" w:rsidRPr="00694D1A">
        <w:rPr>
          <w:sz w:val="28"/>
          <w:szCs w:val="28"/>
        </w:rPr>
        <w:t xml:space="preserve"> </w:t>
      </w:r>
      <w:r w:rsidR="00201DFE" w:rsidRPr="00694D1A">
        <w:rPr>
          <w:b/>
          <w:bCs/>
          <w:sz w:val="28"/>
          <w:szCs w:val="28"/>
          <w:u w:val="single"/>
        </w:rPr>
        <w:t>and</w:t>
      </w:r>
      <w:r w:rsidR="00201DFE" w:rsidRPr="00694D1A">
        <w:rPr>
          <w:sz w:val="28"/>
          <w:szCs w:val="28"/>
        </w:rPr>
        <w:t xml:space="preserve"> text to 07884 433 626</w:t>
      </w:r>
    </w:p>
    <w:p w14:paraId="1B93D753" w14:textId="5673AE18" w:rsidR="00841DB6" w:rsidRPr="00694D1A" w:rsidRDefault="00841DB6" w:rsidP="00841D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94D1A">
        <w:rPr>
          <w:sz w:val="28"/>
          <w:szCs w:val="28"/>
        </w:rPr>
        <w:t>Late or no notification may mean the course is not recognised</w:t>
      </w:r>
    </w:p>
    <w:p w14:paraId="4CAF41E7" w14:textId="4C65F710" w:rsidR="00841DB6" w:rsidRPr="00694D1A" w:rsidRDefault="00841DB6" w:rsidP="00C203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4D1A">
        <w:rPr>
          <w:sz w:val="28"/>
          <w:szCs w:val="28"/>
        </w:rPr>
        <w:lastRenderedPageBreak/>
        <w:t>If anyone leaves d</w:t>
      </w:r>
      <w:r w:rsidR="00C203AB" w:rsidRPr="00694D1A">
        <w:rPr>
          <w:sz w:val="28"/>
          <w:szCs w:val="28"/>
        </w:rPr>
        <w:t xml:space="preserve">uring the course GQA </w:t>
      </w:r>
      <w:r w:rsidRPr="00694D1A">
        <w:rPr>
          <w:sz w:val="28"/>
          <w:szCs w:val="28"/>
        </w:rPr>
        <w:t>Operations</w:t>
      </w:r>
      <w:r w:rsidR="00C203AB" w:rsidRPr="00694D1A">
        <w:rPr>
          <w:sz w:val="28"/>
          <w:szCs w:val="28"/>
        </w:rPr>
        <w:t xml:space="preserve"> Manager must be informed </w:t>
      </w:r>
      <w:r w:rsidRPr="00694D1A">
        <w:rPr>
          <w:sz w:val="28"/>
          <w:szCs w:val="28"/>
        </w:rPr>
        <w:t>promptly  including name, time left and reason for leaving</w:t>
      </w:r>
      <w:r w:rsidR="00201DFE" w:rsidRPr="00694D1A">
        <w:rPr>
          <w:sz w:val="28"/>
          <w:szCs w:val="28"/>
        </w:rPr>
        <w:t>-</w:t>
      </w:r>
      <w:r w:rsidR="00201DFE" w:rsidRPr="00694D1A">
        <w:rPr>
          <w:b/>
          <w:bCs/>
          <w:sz w:val="28"/>
          <w:szCs w:val="28"/>
        </w:rPr>
        <w:t>text and email as above</w:t>
      </w:r>
      <w:r w:rsidR="00201DFE" w:rsidRPr="00694D1A">
        <w:rPr>
          <w:sz w:val="28"/>
          <w:szCs w:val="28"/>
        </w:rPr>
        <w:t xml:space="preserve"> </w:t>
      </w:r>
      <w:r w:rsidRPr="00694D1A">
        <w:rPr>
          <w:sz w:val="28"/>
          <w:szCs w:val="28"/>
        </w:rPr>
        <w:t xml:space="preserve"> </w:t>
      </w:r>
    </w:p>
    <w:p w14:paraId="7EF77D96" w14:textId="6189F3AC" w:rsidR="00841DB6" w:rsidRPr="00694D1A" w:rsidRDefault="00841DB6" w:rsidP="00841D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94D1A">
        <w:rPr>
          <w:sz w:val="28"/>
          <w:szCs w:val="28"/>
        </w:rPr>
        <w:t>Any discrepancies between information provided and those actually present should GQA visit may result in action being taken against the Centre</w:t>
      </w:r>
    </w:p>
    <w:p w14:paraId="1F556648" w14:textId="0455F1AB" w:rsidR="00841DB6" w:rsidRPr="00694D1A" w:rsidRDefault="00841DB6" w:rsidP="00C203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4D1A">
        <w:rPr>
          <w:sz w:val="28"/>
          <w:szCs w:val="28"/>
        </w:rPr>
        <w:t>Centre will record a face to face video interview with each candidate to show their ability to hold a basic conversation in English</w:t>
      </w:r>
    </w:p>
    <w:p w14:paraId="7024DAF9" w14:textId="117D2F21" w:rsidR="00841DB6" w:rsidRPr="00694D1A" w:rsidRDefault="00841DB6" w:rsidP="00841D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94D1A">
        <w:rPr>
          <w:sz w:val="28"/>
          <w:szCs w:val="28"/>
        </w:rPr>
        <w:t>These must be conversational, not a series of closed questions and answers</w:t>
      </w:r>
    </w:p>
    <w:p w14:paraId="1AC742C2" w14:textId="2B82BBD5" w:rsidR="00841DB6" w:rsidRPr="00694D1A" w:rsidRDefault="00841DB6" w:rsidP="00841D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94D1A">
        <w:rPr>
          <w:sz w:val="28"/>
          <w:szCs w:val="28"/>
        </w:rPr>
        <w:t>Videos must be a minimum of 60 seconds long</w:t>
      </w:r>
    </w:p>
    <w:p w14:paraId="6926874A" w14:textId="4B39B496" w:rsidR="00841DB6" w:rsidRPr="00694D1A" w:rsidRDefault="00841DB6" w:rsidP="00C203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4D1A">
        <w:rPr>
          <w:sz w:val="28"/>
          <w:szCs w:val="28"/>
        </w:rPr>
        <w:t xml:space="preserve">This video must be uploaded to GQA’s online system </w:t>
      </w:r>
      <w:r w:rsidR="00927408" w:rsidRPr="00694D1A">
        <w:rPr>
          <w:sz w:val="28"/>
          <w:szCs w:val="28"/>
        </w:rPr>
        <w:t xml:space="preserve">against the candidate </w:t>
      </w:r>
      <w:r w:rsidRPr="00694D1A">
        <w:rPr>
          <w:sz w:val="28"/>
          <w:szCs w:val="28"/>
        </w:rPr>
        <w:t xml:space="preserve">as part of the certificate claiming procedure along with the candidate workbook and H&amp;S test </w:t>
      </w:r>
    </w:p>
    <w:p w14:paraId="10368A80" w14:textId="44A5ED51" w:rsidR="00841DB6" w:rsidRPr="00694D1A" w:rsidRDefault="00841DB6" w:rsidP="00841DB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94D1A">
        <w:rPr>
          <w:sz w:val="28"/>
          <w:szCs w:val="28"/>
        </w:rPr>
        <w:t xml:space="preserve">Every video and H&amp;S test will be checked by GQA, workbooks will be sampled at a rate appropriate to Centre performance and findings </w:t>
      </w:r>
    </w:p>
    <w:p w14:paraId="78F52EEF" w14:textId="2D9E32F6" w:rsidR="00FC2E45" w:rsidRPr="00694D1A" w:rsidRDefault="00FC2E45" w:rsidP="00FC2E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4D1A">
        <w:rPr>
          <w:sz w:val="28"/>
          <w:szCs w:val="28"/>
        </w:rPr>
        <w:t>Within 72 hours of the course being completed the Centre will inform GQA Operations Manager of pass and fail numbers for the GQA H&amp;S test</w:t>
      </w:r>
      <w:r w:rsidR="00201DFE" w:rsidRPr="00694D1A">
        <w:rPr>
          <w:sz w:val="28"/>
          <w:szCs w:val="28"/>
        </w:rPr>
        <w:t>-</w:t>
      </w:r>
      <w:r w:rsidR="00201DFE" w:rsidRPr="00694D1A">
        <w:rPr>
          <w:b/>
          <w:bCs/>
          <w:sz w:val="28"/>
          <w:szCs w:val="28"/>
        </w:rPr>
        <w:t>text and email as above</w:t>
      </w:r>
      <w:r w:rsidR="00201DFE" w:rsidRPr="00694D1A">
        <w:rPr>
          <w:sz w:val="28"/>
          <w:szCs w:val="28"/>
        </w:rPr>
        <w:t xml:space="preserve"> </w:t>
      </w:r>
    </w:p>
    <w:p w14:paraId="7F6EBA49" w14:textId="651940E3" w:rsidR="00841DB6" w:rsidRPr="00694D1A" w:rsidRDefault="00841DB6" w:rsidP="00C203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4D1A">
        <w:rPr>
          <w:sz w:val="28"/>
          <w:szCs w:val="28"/>
        </w:rPr>
        <w:t>Centre will be subject to unannounced visits as well as pre-arranged/planned monitoring visits</w:t>
      </w:r>
    </w:p>
    <w:p w14:paraId="14DB3A68" w14:textId="48316F2C" w:rsidR="00841DB6" w:rsidRPr="00694D1A" w:rsidRDefault="00841DB6" w:rsidP="00841DB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94D1A">
        <w:rPr>
          <w:sz w:val="28"/>
          <w:szCs w:val="28"/>
        </w:rPr>
        <w:t xml:space="preserve">GQA staff must be able to access training sites without delay, any issues may result in actions against the Centre and the course not </w:t>
      </w:r>
      <w:r w:rsidR="00FC2E45" w:rsidRPr="00694D1A">
        <w:rPr>
          <w:sz w:val="28"/>
          <w:szCs w:val="28"/>
        </w:rPr>
        <w:t xml:space="preserve">being </w:t>
      </w:r>
      <w:r w:rsidRPr="00694D1A">
        <w:rPr>
          <w:sz w:val="28"/>
          <w:szCs w:val="28"/>
        </w:rPr>
        <w:t>recognised</w:t>
      </w:r>
    </w:p>
    <w:p w14:paraId="46C1B46C" w14:textId="534ABD29" w:rsidR="00927408" w:rsidRDefault="00927408" w:rsidP="00927408">
      <w:pPr>
        <w:rPr>
          <w:sz w:val="28"/>
          <w:szCs w:val="28"/>
        </w:rPr>
      </w:pPr>
      <w:r w:rsidRPr="00694D1A">
        <w:rPr>
          <w:sz w:val="28"/>
          <w:szCs w:val="28"/>
        </w:rPr>
        <w:t xml:space="preserve">The above additional requirements implemented will stay in place until further notice and may be added to at GQA’s discretion. </w:t>
      </w:r>
    </w:p>
    <w:p w14:paraId="538B6F93" w14:textId="22CCCEBA" w:rsidR="0023131E" w:rsidRDefault="0023131E" w:rsidP="00E51C1A">
      <w:pPr>
        <w:spacing w:before="100" w:beforeAutospacing="1" w:after="100" w:afterAutospacing="1"/>
        <w:rPr>
          <w:lang w:eastAsia="en-GB"/>
        </w:rPr>
      </w:pPr>
      <w:r w:rsidRPr="00E51C1A">
        <w:rPr>
          <w:sz w:val="28"/>
          <w:szCs w:val="28"/>
          <w:lang w:eastAsia="en-GB"/>
        </w:rPr>
        <w:t xml:space="preserve">We </w:t>
      </w:r>
      <w:r w:rsidR="00E51C1A">
        <w:rPr>
          <w:sz w:val="28"/>
          <w:szCs w:val="28"/>
          <w:lang w:eastAsia="en-GB"/>
        </w:rPr>
        <w:t xml:space="preserve">also </w:t>
      </w:r>
      <w:r w:rsidRPr="00E51C1A">
        <w:rPr>
          <w:sz w:val="28"/>
          <w:szCs w:val="28"/>
          <w:lang w:eastAsia="en-GB"/>
        </w:rPr>
        <w:t xml:space="preserve">require some form of technology, </w:t>
      </w:r>
      <w:proofErr w:type="gramStart"/>
      <w:r w:rsidRPr="00E51C1A">
        <w:rPr>
          <w:sz w:val="28"/>
          <w:szCs w:val="28"/>
          <w:lang w:eastAsia="en-GB"/>
        </w:rPr>
        <w:t>e.g.</w:t>
      </w:r>
      <w:proofErr w:type="gramEnd"/>
      <w:r w:rsidRPr="00E51C1A">
        <w:rPr>
          <w:sz w:val="28"/>
          <w:szCs w:val="28"/>
          <w:lang w:eastAsia="en-GB"/>
        </w:rPr>
        <w:t xml:space="preserve"> Zoom, Microsoft Teams etc via a  live webcam to be on constantly during the day, before, during, at break times, and after the course, that clearly shows the classroom and those present, so </w:t>
      </w:r>
      <w:r w:rsidR="00E51C1A">
        <w:rPr>
          <w:sz w:val="28"/>
          <w:szCs w:val="28"/>
          <w:lang w:eastAsia="en-GB"/>
        </w:rPr>
        <w:t>we</w:t>
      </w:r>
      <w:r w:rsidRPr="00E51C1A">
        <w:rPr>
          <w:sz w:val="28"/>
          <w:szCs w:val="28"/>
          <w:lang w:eastAsia="en-GB"/>
        </w:rPr>
        <w:t xml:space="preserve"> can view the classroom at any time</w:t>
      </w:r>
      <w:r w:rsidR="00E51C1A">
        <w:rPr>
          <w:sz w:val="28"/>
          <w:szCs w:val="28"/>
          <w:lang w:eastAsia="en-GB"/>
        </w:rPr>
        <w:t xml:space="preserve">. </w:t>
      </w:r>
      <w:r w:rsidRPr="00E51C1A">
        <w:rPr>
          <w:sz w:val="28"/>
          <w:szCs w:val="28"/>
          <w:lang w:eastAsia="en-GB"/>
        </w:rPr>
        <w:t xml:space="preserve"> </w:t>
      </w:r>
    </w:p>
    <w:p w14:paraId="2744391D" w14:textId="3B085211" w:rsidR="0023131E" w:rsidRDefault="0023131E" w:rsidP="00E51C1A">
      <w:pPr>
        <w:spacing w:before="100" w:beforeAutospacing="1" w:after="100" w:afterAutospacing="1"/>
        <w:rPr>
          <w:lang w:eastAsia="en-GB"/>
        </w:rPr>
      </w:pPr>
      <w:r>
        <w:rPr>
          <w:rFonts w:ascii="Times New Roman" w:hAnsi="Times New Roman" w:cs="Times New Roman"/>
          <w:sz w:val="14"/>
          <w:szCs w:val="14"/>
          <w:lang w:eastAsia="en-GB"/>
        </w:rPr>
        <w:t xml:space="preserve"> </w:t>
      </w:r>
      <w:r>
        <w:rPr>
          <w:sz w:val="28"/>
          <w:szCs w:val="28"/>
          <w:lang w:eastAsia="en-GB"/>
        </w:rPr>
        <w:t>Information on how to access this must be provided</w:t>
      </w:r>
      <w:r w:rsidR="00E51C1A">
        <w:rPr>
          <w:sz w:val="28"/>
          <w:szCs w:val="28"/>
          <w:lang w:eastAsia="en-GB"/>
        </w:rPr>
        <w:t xml:space="preserve"> in the GQA 211-Advance course information form. Please note, access should be immediate, not a system where we </w:t>
      </w:r>
      <w:proofErr w:type="gramStart"/>
      <w:r w:rsidR="00E51C1A">
        <w:rPr>
          <w:sz w:val="28"/>
          <w:szCs w:val="28"/>
          <w:lang w:eastAsia="en-GB"/>
        </w:rPr>
        <w:t>have to</w:t>
      </w:r>
      <w:proofErr w:type="gramEnd"/>
      <w:r w:rsidR="00E51C1A">
        <w:rPr>
          <w:sz w:val="28"/>
          <w:szCs w:val="28"/>
          <w:lang w:eastAsia="en-GB"/>
        </w:rPr>
        <w:t xml:space="preserve"> wait for someone to give us access.</w:t>
      </w:r>
    </w:p>
    <w:p w14:paraId="35163A73" w14:textId="77777777" w:rsidR="0023131E" w:rsidRDefault="0023131E" w:rsidP="0023131E">
      <w:pPr>
        <w:spacing w:before="100" w:beforeAutospacing="1" w:after="100" w:afterAutospacing="1"/>
        <w:rPr>
          <w:lang w:eastAsia="en-GB"/>
        </w:rPr>
      </w:pPr>
      <w:r>
        <w:rPr>
          <w:b/>
          <w:bCs/>
          <w:sz w:val="28"/>
          <w:szCs w:val="28"/>
          <w:lang w:eastAsia="en-GB"/>
        </w:rPr>
        <w:t> </w:t>
      </w:r>
    </w:p>
    <w:sectPr w:rsidR="002313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BE17" w14:textId="77777777" w:rsidR="00F65C3A" w:rsidRDefault="00F65C3A" w:rsidP="00C203AB">
      <w:pPr>
        <w:spacing w:after="0" w:line="240" w:lineRule="auto"/>
      </w:pPr>
      <w:r>
        <w:separator/>
      </w:r>
    </w:p>
  </w:endnote>
  <w:endnote w:type="continuationSeparator" w:id="0">
    <w:p w14:paraId="25251CE3" w14:textId="77777777" w:rsidR="00F65C3A" w:rsidRDefault="00F65C3A" w:rsidP="00C2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B0FF" w14:textId="45A48ADE" w:rsidR="00201DFE" w:rsidRPr="00E51C1A" w:rsidRDefault="00E51C1A" w:rsidP="00E51C1A">
    <w:pPr>
      <w:pStyle w:val="Footer"/>
    </w:pPr>
    <w:r>
      <w:t>Aug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6780" w14:textId="77777777" w:rsidR="00F65C3A" w:rsidRDefault="00F65C3A" w:rsidP="00C203AB">
      <w:pPr>
        <w:spacing w:after="0" w:line="240" w:lineRule="auto"/>
      </w:pPr>
      <w:r>
        <w:separator/>
      </w:r>
    </w:p>
  </w:footnote>
  <w:footnote w:type="continuationSeparator" w:id="0">
    <w:p w14:paraId="1D38DD6C" w14:textId="77777777" w:rsidR="00F65C3A" w:rsidRDefault="00F65C3A" w:rsidP="00C2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9B" w14:textId="3E3B05F3" w:rsidR="00C203AB" w:rsidRDefault="00C203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2D9C19" wp14:editId="1DFC6188">
          <wp:simplePos x="0" y="0"/>
          <wp:positionH relativeFrom="column">
            <wp:posOffset>5297805</wp:posOffset>
          </wp:positionH>
          <wp:positionV relativeFrom="paragraph">
            <wp:posOffset>-318770</wp:posOffset>
          </wp:positionV>
          <wp:extent cx="932180" cy="670560"/>
          <wp:effectExtent l="0" t="0" r="1270" b="0"/>
          <wp:wrapNone/>
          <wp:docPr id="1" name="Picture 1" descr="g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EA3"/>
    <w:multiLevelType w:val="hybridMultilevel"/>
    <w:tmpl w:val="B74ECF5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4BC3DA1"/>
    <w:multiLevelType w:val="multilevel"/>
    <w:tmpl w:val="34F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4042B8"/>
    <w:multiLevelType w:val="multilevel"/>
    <w:tmpl w:val="A8D4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FB0E03"/>
    <w:multiLevelType w:val="hybridMultilevel"/>
    <w:tmpl w:val="258851E4"/>
    <w:lvl w:ilvl="0" w:tplc="08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50DE1E06"/>
    <w:multiLevelType w:val="hybridMultilevel"/>
    <w:tmpl w:val="E86A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41625"/>
    <w:multiLevelType w:val="hybridMultilevel"/>
    <w:tmpl w:val="926CE69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C592DE6"/>
    <w:multiLevelType w:val="hybridMultilevel"/>
    <w:tmpl w:val="1690DF84"/>
    <w:lvl w:ilvl="0" w:tplc="08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1079014630">
    <w:abstractNumId w:val="4"/>
  </w:num>
  <w:num w:numId="2" w16cid:durableId="745954725">
    <w:abstractNumId w:val="0"/>
  </w:num>
  <w:num w:numId="3" w16cid:durableId="211384049">
    <w:abstractNumId w:val="3"/>
  </w:num>
  <w:num w:numId="4" w16cid:durableId="700205999">
    <w:abstractNumId w:val="6"/>
  </w:num>
  <w:num w:numId="5" w16cid:durableId="59720492">
    <w:abstractNumId w:val="2"/>
  </w:num>
  <w:num w:numId="6" w16cid:durableId="264968357">
    <w:abstractNumId w:val="1"/>
  </w:num>
  <w:num w:numId="7" w16cid:durableId="1917737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AB"/>
    <w:rsid w:val="00201DFE"/>
    <w:rsid w:val="0023131E"/>
    <w:rsid w:val="0039756E"/>
    <w:rsid w:val="00402177"/>
    <w:rsid w:val="00402A09"/>
    <w:rsid w:val="00587D1B"/>
    <w:rsid w:val="00694D1A"/>
    <w:rsid w:val="007C7A60"/>
    <w:rsid w:val="00841DB6"/>
    <w:rsid w:val="0087622C"/>
    <w:rsid w:val="00927408"/>
    <w:rsid w:val="00B1473A"/>
    <w:rsid w:val="00B3154C"/>
    <w:rsid w:val="00B91C72"/>
    <w:rsid w:val="00C203AB"/>
    <w:rsid w:val="00D876C5"/>
    <w:rsid w:val="00E51C1A"/>
    <w:rsid w:val="00F65C3A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A797F"/>
  <w15:chartTrackingRefBased/>
  <w15:docId w15:val="{71C4C50D-F87A-46F4-B93D-369E8585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3AB"/>
  </w:style>
  <w:style w:type="paragraph" w:styleId="Footer">
    <w:name w:val="footer"/>
    <w:basedOn w:val="Normal"/>
    <w:link w:val="FooterChar"/>
    <w:uiPriority w:val="99"/>
    <w:unhideWhenUsed/>
    <w:rsid w:val="00C2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AB"/>
  </w:style>
  <w:style w:type="paragraph" w:styleId="ListParagraph">
    <w:name w:val="List Paragraph"/>
    <w:basedOn w:val="Normal"/>
    <w:uiPriority w:val="34"/>
    <w:qFormat/>
    <w:rsid w:val="00C20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an@gqaqualific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Hayes</dc:creator>
  <cp:keywords/>
  <dc:description/>
  <cp:lastModifiedBy>Sean Hayes</cp:lastModifiedBy>
  <cp:revision>3</cp:revision>
  <dcterms:created xsi:type="dcterms:W3CDTF">2022-08-12T10:30:00Z</dcterms:created>
  <dcterms:modified xsi:type="dcterms:W3CDTF">2022-08-12T13:19:00Z</dcterms:modified>
</cp:coreProperties>
</file>