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131996">
      <w:pPr>
        <w:pStyle w:val="Heading"/>
        <w:jc w:val="center"/>
      </w:pPr>
      <w:r w:rsidRPr="00131996">
        <w:t>Qualification Specification</w:t>
      </w:r>
    </w:p>
    <w:p w14:paraId="3689179F" w14:textId="5BE2085C" w:rsidR="000F1168" w:rsidRDefault="00C438DF" w:rsidP="000F1642">
      <w:pPr>
        <w:pStyle w:val="Heading"/>
        <w:jc w:val="center"/>
      </w:pPr>
      <w:r>
        <w:t xml:space="preserve">Qualification </w:t>
      </w:r>
      <w:r w:rsidR="0027141B">
        <w:t>T</w:t>
      </w:r>
      <w:r>
        <w:t>itle:</w:t>
      </w:r>
    </w:p>
    <w:p w14:paraId="3498DDC8" w14:textId="4AC84817" w:rsidR="000F1642" w:rsidRDefault="000F1642" w:rsidP="000F1642">
      <w:pPr>
        <w:pStyle w:val="Heading"/>
        <w:jc w:val="center"/>
      </w:pPr>
      <w:r w:rsidRPr="000F1642">
        <w:t xml:space="preserve">GQA Level </w:t>
      </w:r>
      <w:r w:rsidR="001D3977">
        <w:t xml:space="preserve">3 </w:t>
      </w:r>
      <w:r w:rsidR="005F48DA">
        <w:t xml:space="preserve">NVQ </w:t>
      </w:r>
      <w:r w:rsidRPr="000F1642">
        <w:t xml:space="preserve"> Diploma in Construction </w:t>
      </w:r>
      <w:r w:rsidR="005F48DA">
        <w:t xml:space="preserve">Contracting </w:t>
      </w:r>
      <w:r w:rsidRPr="000F1642">
        <w:t xml:space="preserve">Operations </w:t>
      </w:r>
    </w:p>
    <w:p w14:paraId="4AE1BD92" w14:textId="6A4C943D" w:rsidR="00131996" w:rsidRDefault="0027141B" w:rsidP="003A1DFC">
      <w:pPr>
        <w:pStyle w:val="Heading"/>
      </w:pPr>
      <w:r w:rsidRPr="0027141B">
        <w:t>Qualification Number</w:t>
      </w:r>
      <w:r w:rsidR="00C438DF">
        <w:t xml:space="preserve">: </w:t>
      </w:r>
      <w:r w:rsidR="00BB5373">
        <w:t>610/3202/5</w:t>
      </w:r>
    </w:p>
    <w:p w14:paraId="4D89E150" w14:textId="35C8FDD2" w:rsidR="00530347" w:rsidRPr="00D80D05" w:rsidRDefault="00C438DF" w:rsidP="009C46BB">
      <w:pPr>
        <w:pStyle w:val="Heading1"/>
      </w:pPr>
      <w:r w:rsidRPr="00D80D05">
        <w:t xml:space="preserve">Who is this qualification for? </w:t>
      </w:r>
    </w:p>
    <w:p w14:paraId="2862ABD2" w14:textId="5086E9C9" w:rsidR="001D3977" w:rsidRDefault="00BB5373" w:rsidP="007A52B3">
      <w:pPr>
        <w:pStyle w:val="Heading1"/>
        <w:rPr>
          <w:rFonts w:eastAsia="Times New Roman"/>
          <w:b w:val="0"/>
          <w:noProof w:val="0"/>
          <w:color w:val="auto"/>
          <w:sz w:val="22"/>
          <w:szCs w:val="20"/>
        </w:rPr>
      </w:pPr>
      <w:r w:rsidRPr="001D3977">
        <w:rPr>
          <w:rFonts w:eastAsia="Times New Roman"/>
          <w:b w:val="0"/>
          <w:noProof w:val="0"/>
          <w:color w:val="auto"/>
          <w:sz w:val="22"/>
          <w:szCs w:val="20"/>
        </w:rPr>
        <w:t>The Level</w:t>
      </w:r>
      <w:r w:rsidR="001D3977" w:rsidRPr="001D3977">
        <w:rPr>
          <w:rFonts w:eastAsia="Times New Roman"/>
          <w:b w:val="0"/>
          <w:noProof w:val="0"/>
          <w:color w:val="auto"/>
          <w:sz w:val="22"/>
          <w:szCs w:val="20"/>
        </w:rPr>
        <w:t xml:space="preserve"> 3 NVQ Diploma in Construction Contracting Operations will </w:t>
      </w:r>
      <w:r w:rsidR="001D3977" w:rsidRPr="00BB5373">
        <w:rPr>
          <w:rFonts w:eastAsia="Times New Roman"/>
          <w:b w:val="0"/>
          <w:noProof w:val="0"/>
          <w:color w:val="auto"/>
          <w:sz w:val="22"/>
          <w:szCs w:val="20"/>
        </w:rPr>
        <w:t>develop knowledge and skills in areas such as: developing and maintaining working relationships, preparing and processing invitations to tender, preparing programmes and schedules of work, operating project information systems, and operating health, safety and welfare systems in construction. Learners can specialise in several different areas of Construction Contracting Operations</w:t>
      </w:r>
      <w:r>
        <w:rPr>
          <w:rFonts w:eastAsia="Times New Roman"/>
          <w:b w:val="0"/>
          <w:noProof w:val="0"/>
          <w:color w:val="auto"/>
          <w:sz w:val="22"/>
          <w:szCs w:val="20"/>
        </w:rPr>
        <w:t>.</w:t>
      </w:r>
    </w:p>
    <w:p w14:paraId="681C6E07" w14:textId="77777777" w:rsidR="00BB5373" w:rsidRPr="00BB5373" w:rsidRDefault="00BB5373" w:rsidP="00BB5373"/>
    <w:p w14:paraId="07097287" w14:textId="2D5ED6C7" w:rsidR="006515EA" w:rsidRDefault="000F1642" w:rsidP="007A52B3">
      <w:pPr>
        <w:pStyle w:val="Heading1"/>
        <w:rPr>
          <w:rFonts w:eastAsia="Times New Roman"/>
          <w:b w:val="0"/>
          <w:noProof w:val="0"/>
          <w:color w:val="auto"/>
          <w:sz w:val="22"/>
          <w:szCs w:val="20"/>
        </w:rPr>
      </w:pPr>
      <w:r>
        <w:rPr>
          <w:rFonts w:eastAsia="Times New Roman"/>
          <w:b w:val="0"/>
          <w:noProof w:val="0"/>
          <w:color w:val="auto"/>
          <w:sz w:val="22"/>
          <w:szCs w:val="20"/>
        </w:rPr>
        <w:t xml:space="preserve"> The qualification is </w:t>
      </w:r>
      <w:r w:rsidRPr="000F1642">
        <w:rPr>
          <w:rFonts w:eastAsia="Times New Roman"/>
          <w:b w:val="0"/>
          <w:noProof w:val="0"/>
          <w:color w:val="auto"/>
          <w:sz w:val="22"/>
          <w:szCs w:val="20"/>
        </w:rPr>
        <w:t xml:space="preserve">at Level </w:t>
      </w:r>
      <w:r w:rsidR="006515EA">
        <w:rPr>
          <w:rFonts w:eastAsia="Times New Roman"/>
          <w:b w:val="0"/>
          <w:noProof w:val="0"/>
          <w:color w:val="auto"/>
          <w:sz w:val="22"/>
          <w:szCs w:val="20"/>
        </w:rPr>
        <w:t>3</w:t>
      </w:r>
      <w:r w:rsidRPr="000F1642">
        <w:rPr>
          <w:rFonts w:eastAsia="Times New Roman"/>
          <w:b w:val="0"/>
          <w:noProof w:val="0"/>
          <w:color w:val="auto"/>
          <w:sz w:val="22"/>
          <w:szCs w:val="20"/>
        </w:rPr>
        <w:t>, although some units may be at different levels</w:t>
      </w:r>
      <w:r w:rsidR="001D3977">
        <w:rPr>
          <w:rFonts w:eastAsia="Times New Roman"/>
          <w:b w:val="0"/>
          <w:noProof w:val="0"/>
          <w:color w:val="auto"/>
          <w:sz w:val="22"/>
          <w:szCs w:val="20"/>
        </w:rPr>
        <w:t>.</w:t>
      </w:r>
    </w:p>
    <w:p w14:paraId="10F85FD0" w14:textId="77777777" w:rsidR="006515EA" w:rsidRDefault="000F1642" w:rsidP="007A52B3">
      <w:pPr>
        <w:pStyle w:val="Heading1"/>
        <w:rPr>
          <w:rFonts w:eastAsia="Times New Roman"/>
          <w:b w:val="0"/>
          <w:noProof w:val="0"/>
          <w:color w:val="auto"/>
          <w:sz w:val="22"/>
          <w:szCs w:val="20"/>
        </w:rPr>
      </w:pPr>
      <w:r w:rsidRPr="000F1642">
        <w:rPr>
          <w:rFonts w:eastAsia="Times New Roman"/>
          <w:b w:val="0"/>
          <w:noProof w:val="0"/>
          <w:color w:val="auto"/>
          <w:sz w:val="22"/>
          <w:szCs w:val="20"/>
        </w:rPr>
        <w:t xml:space="preserve">The qualification has been developed in a way to allow employees from companies of all sizes and specialisms equal opportunity to complete. </w:t>
      </w:r>
    </w:p>
    <w:p w14:paraId="51FBD1E9" w14:textId="77777777" w:rsidR="00BB5373" w:rsidRPr="00BB5373" w:rsidRDefault="00BB5373" w:rsidP="00BB5373"/>
    <w:p w14:paraId="35AFC46B" w14:textId="11EFCC45" w:rsidR="000F1642" w:rsidRDefault="006515EA" w:rsidP="007A52B3">
      <w:pPr>
        <w:pStyle w:val="Heading1"/>
        <w:rPr>
          <w:rFonts w:eastAsia="Times New Roman"/>
          <w:b w:val="0"/>
          <w:noProof w:val="0"/>
          <w:color w:val="auto"/>
          <w:sz w:val="22"/>
          <w:szCs w:val="20"/>
        </w:rPr>
      </w:pPr>
      <w:r>
        <w:rPr>
          <w:rFonts w:eastAsia="Times New Roman"/>
          <w:b w:val="0"/>
          <w:noProof w:val="0"/>
          <w:color w:val="auto"/>
          <w:sz w:val="22"/>
          <w:szCs w:val="20"/>
        </w:rPr>
        <w:t>T</w:t>
      </w:r>
      <w:r w:rsidR="000F1642" w:rsidRPr="000F1642">
        <w:rPr>
          <w:rFonts w:eastAsia="Times New Roman"/>
          <w:b w:val="0"/>
          <w:noProof w:val="0"/>
          <w:color w:val="auto"/>
          <w:sz w:val="22"/>
          <w:szCs w:val="20"/>
        </w:rPr>
        <w:t>here is a suite of other construction specific qualifications in a wide range of occupations available through GQA.</w:t>
      </w:r>
    </w:p>
    <w:p w14:paraId="4D80E695" w14:textId="77777777" w:rsidR="00BB5373" w:rsidRPr="00BB5373" w:rsidRDefault="00BB5373" w:rsidP="00BB5373"/>
    <w:p w14:paraId="2CC288D4" w14:textId="208F54AA" w:rsidR="00530347" w:rsidRPr="00FE639E" w:rsidRDefault="00C438DF" w:rsidP="007A52B3">
      <w:pPr>
        <w:pStyle w:val="Heading1"/>
      </w:pPr>
      <w:r w:rsidRPr="00FE639E">
        <w:t xml:space="preserve">Entry requirements </w:t>
      </w:r>
    </w:p>
    <w:p w14:paraId="3E07E5A9" w14:textId="4AF3E0B1" w:rsidR="00530347" w:rsidRDefault="000F1642" w:rsidP="00326F15">
      <w:pPr>
        <w:pStyle w:val="mainbody"/>
      </w:pPr>
      <w:r>
        <w:t>T</w:t>
      </w:r>
      <w:r w:rsidR="00C438DF">
        <w:t>here are no formal entry requirements for learners undertaking this qualification</w:t>
      </w:r>
      <w:r>
        <w:t>, however individuals must be carrying out a role that will enable them to show they have the required competence and knowledge to meet the qualification aims</w:t>
      </w:r>
      <w:r w:rsidR="00EB6591">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A636915" w:rsidR="009C46BB" w:rsidRDefault="009C46BB" w:rsidP="00326F15">
      <w:pPr>
        <w:pStyle w:val="mainbody"/>
      </w:pPr>
      <w:r>
        <w:t xml:space="preserve">This qualification has been designed and developed by </w:t>
      </w:r>
      <w:r w:rsidR="000F1168">
        <w:t xml:space="preserve">GQA Qualifications with industry support. </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60D3E4E" w:rsidR="00530347" w:rsidRDefault="00C438DF" w:rsidP="00326F15">
            <w:pPr>
              <w:pStyle w:val="mainbody"/>
            </w:pPr>
            <w:r>
              <w:t>England</w:t>
            </w:r>
            <w:r w:rsidR="000F1168">
              <w:t xml:space="preserve">, </w:t>
            </w:r>
            <w:r w:rsidR="00EB6591">
              <w:t>N. Ireland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EFB6D87" w:rsidR="00530347" w:rsidRDefault="006515EA" w:rsidP="00326F15">
            <w:pPr>
              <w:pStyle w:val="mainbody"/>
            </w:pPr>
            <w:r>
              <w:t>Occupational</w:t>
            </w:r>
            <w:r w:rsidR="00EB6591">
              <w:t xml:space="preserve"> q</w:t>
            </w:r>
            <w:r w:rsidR="00A55E01" w:rsidRPr="00A55E01">
              <w:t>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3E30F75B" w:rsidR="00530347" w:rsidRDefault="006515EA" w:rsidP="00326F15">
            <w:pPr>
              <w:pStyle w:val="mainbody"/>
            </w:pPr>
            <w:r>
              <w:t>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7801DE7" w:rsidR="00530347" w:rsidRDefault="00002564" w:rsidP="00961063">
            <w:pPr>
              <w:pStyle w:val="mainbody"/>
            </w:pPr>
            <w:r>
              <w:t>25</w:t>
            </w:r>
            <w:r w:rsidR="00DF0890">
              <w:t>/09/2023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7C1183D2" w:rsidR="00530347" w:rsidRDefault="00577163" w:rsidP="00326F15">
            <w:pPr>
              <w:pStyle w:val="mainbody"/>
            </w:pPr>
            <w:r>
              <w:t>18+</w:t>
            </w:r>
          </w:p>
        </w:tc>
      </w:tr>
    </w:tbl>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lastRenderedPageBreak/>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3875F754" w:rsidR="0036706C" w:rsidRDefault="00EB6591" w:rsidP="0036706C">
      <w:pPr>
        <w:pStyle w:val="mainbody"/>
      </w:pPr>
      <w:r>
        <w:t xml:space="preserve">It </w:t>
      </w:r>
      <w:r w:rsidR="001B4B75">
        <w:t xml:space="preserve">is not expected that all workers will complete </w:t>
      </w:r>
      <w:r w:rsidR="00983A3F">
        <w:t xml:space="preserve">exactly </w:t>
      </w:r>
      <w:r w:rsidR="001B4B75">
        <w:t xml:space="preserve">the same tasks, </w:t>
      </w:r>
      <w:r>
        <w:t>so the q</w:t>
      </w:r>
      <w:r w:rsidR="00983A3F">
        <w:t xml:space="preserve">ualification </w:t>
      </w:r>
      <w:r>
        <w:t xml:space="preserve">has been designed to allow flexibility and in turn, as wide an uptake as possible. </w:t>
      </w:r>
    </w:p>
    <w:p w14:paraId="3D7E12F0" w14:textId="17A4B5EF" w:rsidR="006515EA" w:rsidRDefault="00EB6591" w:rsidP="0036706C">
      <w:pPr>
        <w:pStyle w:val="mainbody"/>
        <w:contextualSpacing/>
      </w:pPr>
      <w:r>
        <w:t xml:space="preserve">Individuals must complete </w:t>
      </w:r>
      <w:r w:rsidR="000F1642">
        <w:t xml:space="preserve">the </w:t>
      </w:r>
      <w:r w:rsidR="00FD0EFE">
        <w:t>4</w:t>
      </w:r>
      <w:r w:rsidR="006515EA">
        <w:t xml:space="preserve"> </w:t>
      </w:r>
      <w:r w:rsidR="000F1642">
        <w:t xml:space="preserve">mandatory units </w:t>
      </w:r>
      <w:r w:rsidR="005F48DA">
        <w:t xml:space="preserve">and </w:t>
      </w:r>
      <w:r w:rsidR="006515EA">
        <w:t>the required units from the selected Pathway(s)</w:t>
      </w:r>
    </w:p>
    <w:p w14:paraId="1F128571" w14:textId="77777777" w:rsidR="00FD0EFE" w:rsidRDefault="00FD0EFE" w:rsidP="00FD0EFE">
      <w:pPr>
        <w:pStyle w:val="mainbody"/>
        <w:spacing w:line="240" w:lineRule="auto"/>
        <w:contextualSpacing/>
      </w:pPr>
    </w:p>
    <w:p w14:paraId="70004792" w14:textId="03F33615" w:rsidR="00EB6591" w:rsidRDefault="000F1642" w:rsidP="0036706C">
      <w:pPr>
        <w:pStyle w:val="mainbody"/>
        <w:contextualSpacing/>
      </w:pPr>
      <w:r>
        <w:t>T</w:t>
      </w:r>
      <w:r w:rsidR="00EB6591">
        <w:t xml:space="preserve">he minimum credit value of the qualification is </w:t>
      </w:r>
      <w:r w:rsidR="003B451E">
        <w:t>90</w:t>
      </w:r>
      <w:r w:rsidR="00EC5486">
        <w:t xml:space="preserve"> </w:t>
      </w:r>
      <w:r w:rsidR="00EB6591">
        <w:t xml:space="preserve">credits. </w:t>
      </w:r>
    </w:p>
    <w:p w14:paraId="3A802BCD" w14:textId="77777777" w:rsidR="001B4B75" w:rsidRDefault="001B4B75" w:rsidP="0036706C">
      <w:pPr>
        <w:pStyle w:val="mainbody"/>
        <w:contextualSpacing/>
      </w:pPr>
    </w:p>
    <w:p w14:paraId="3932B0A8" w14:textId="7AD45820" w:rsidR="008E7AAF" w:rsidRDefault="008E7AAF" w:rsidP="00326F15">
      <w:pPr>
        <w:pStyle w:val="mainbody"/>
        <w:contextualSpacing/>
      </w:pPr>
      <w:r>
        <w:t xml:space="preserve">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w:t>
      </w:r>
      <w:r w:rsidR="00270383" w:rsidRPr="00EB118C">
        <w:t>is</w:t>
      </w:r>
      <w:r w:rsidR="005B0D00" w:rsidRPr="00EB118C">
        <w:t xml:space="preserve"> </w:t>
      </w:r>
      <w:r w:rsidR="005C4DD7">
        <w:t>900</w:t>
      </w:r>
      <w:r w:rsidR="00270383" w:rsidRPr="00EB118C">
        <w:t xml:space="preserve"> hours</w:t>
      </w:r>
      <w:r w:rsidR="00270383">
        <w:t>.</w:t>
      </w:r>
    </w:p>
    <w:p w14:paraId="64E1046B" w14:textId="0178B744" w:rsidR="00270383" w:rsidRDefault="00270383" w:rsidP="00270383">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w:t>
      </w:r>
      <w:r w:rsidR="000F1642">
        <w:t xml:space="preserve">minimum </w:t>
      </w:r>
      <w:r w:rsidRPr="00D27896">
        <w:t xml:space="preserve">GLH for this qualification </w:t>
      </w:r>
      <w:r w:rsidRPr="00EB118C">
        <w:t xml:space="preserve">is </w:t>
      </w:r>
      <w:r w:rsidR="005C4DD7">
        <w:t>300</w:t>
      </w:r>
    </w:p>
    <w:p w14:paraId="68AFE8DB" w14:textId="77777777" w:rsidR="008E7AAF" w:rsidRDefault="008E7AAF" w:rsidP="00326F15">
      <w:pPr>
        <w:pStyle w:val="mainbody"/>
      </w:pPr>
    </w:p>
    <w:p w14:paraId="782CF183" w14:textId="50779536" w:rsidR="00CB0FAA"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units.</w:t>
      </w:r>
      <w:r w:rsidR="009554CF">
        <w:t xml:space="preserve"> </w:t>
      </w:r>
      <w:r w:rsidRPr="00C40496">
        <w:t>GQA Qualifications will issue a certificate complete with the learner’s name, the qualification and unit title and the credits achieved.</w:t>
      </w:r>
    </w:p>
    <w:p w14:paraId="2F2886E5" w14:textId="77777777" w:rsidR="009554CF" w:rsidRDefault="009554CF" w:rsidP="00652C1F">
      <w:pPr>
        <w:pStyle w:val="mainbody"/>
      </w:pPr>
    </w:p>
    <w:p w14:paraId="2D5B4E29" w14:textId="7377E14A" w:rsidR="009C46BB" w:rsidRDefault="009C46BB" w:rsidP="009C46BB">
      <w:pPr>
        <w:pStyle w:val="Heading1"/>
      </w:pPr>
      <w:r w:rsidRPr="00D80D05">
        <w:t>Qualification Structure</w:t>
      </w:r>
    </w:p>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284"/>
        <w:gridCol w:w="425"/>
        <w:gridCol w:w="2905"/>
        <w:gridCol w:w="639"/>
        <w:gridCol w:w="1275"/>
        <w:gridCol w:w="496"/>
        <w:gridCol w:w="355"/>
        <w:gridCol w:w="992"/>
      </w:tblGrid>
      <w:tr w:rsidR="00093096" w:rsidRPr="00551E56" w14:paraId="0F155AE6" w14:textId="77777777" w:rsidTr="00EC5486">
        <w:trPr>
          <w:trHeight w:val="443"/>
        </w:trPr>
        <w:tc>
          <w:tcPr>
            <w:tcW w:w="2836" w:type="dxa"/>
            <w:gridSpan w:val="3"/>
            <w:shd w:val="clear" w:color="auto" w:fill="E2EFD9" w:themeFill="accent6" w:themeFillTint="33"/>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7087" w:type="dxa"/>
            <w:gridSpan w:val="7"/>
            <w:shd w:val="clear" w:color="auto" w:fill="auto"/>
            <w:vAlign w:val="center"/>
          </w:tcPr>
          <w:p w14:paraId="32FC0896" w14:textId="77777777" w:rsidR="009554CF" w:rsidRPr="00551E56" w:rsidRDefault="000F1168" w:rsidP="00CB0FAA">
            <w:pPr>
              <w:pStyle w:val="mainbody"/>
              <w:spacing w:line="240" w:lineRule="auto"/>
              <w:rPr>
                <w:color w:val="000000" w:themeColor="text1"/>
              </w:rPr>
            </w:pPr>
            <w:r w:rsidRPr="000F1168">
              <w:tab/>
            </w:r>
          </w:p>
          <w:p w14:paraId="44269A79" w14:textId="77777777" w:rsidR="009554CF" w:rsidRDefault="009554CF" w:rsidP="009554CF">
            <w:pPr>
              <w:spacing w:after="0"/>
              <w:ind w:left="0" w:firstLine="0"/>
              <w:rPr>
                <w:rFonts w:ascii="Calibri" w:eastAsia="Times New Roman" w:hAnsi="Calibri" w:cs="Calibri"/>
                <w:b/>
                <w:bCs/>
              </w:rPr>
            </w:pPr>
            <w:r>
              <w:rPr>
                <w:rFonts w:ascii="Calibri" w:hAnsi="Calibri" w:cs="Calibri"/>
                <w:b/>
                <w:bCs/>
              </w:rPr>
              <w:t xml:space="preserve">GQA Level 3 NVQ Diploma in Construction Contracting Operations (Construction) </w:t>
            </w:r>
          </w:p>
          <w:p w14:paraId="4555FE9B" w14:textId="65F2E9B1" w:rsidR="00093096" w:rsidRPr="00551E56" w:rsidRDefault="00093096" w:rsidP="00CB0FAA">
            <w:pPr>
              <w:pStyle w:val="mainbody"/>
              <w:spacing w:line="240" w:lineRule="auto"/>
              <w:rPr>
                <w:color w:val="000000" w:themeColor="text1"/>
              </w:rPr>
            </w:pPr>
          </w:p>
        </w:tc>
      </w:tr>
      <w:tr w:rsidR="00093096" w:rsidRPr="00551E56" w14:paraId="0652D060" w14:textId="77777777" w:rsidTr="00EC5486">
        <w:trPr>
          <w:trHeight w:val="443"/>
        </w:trPr>
        <w:tc>
          <w:tcPr>
            <w:tcW w:w="2836" w:type="dxa"/>
            <w:gridSpan w:val="3"/>
            <w:shd w:val="clear" w:color="auto" w:fill="E2EFD9" w:themeFill="accent6" w:themeFillTint="33"/>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7087" w:type="dxa"/>
            <w:gridSpan w:val="7"/>
            <w:shd w:val="clear" w:color="auto" w:fill="auto"/>
            <w:vAlign w:val="center"/>
          </w:tcPr>
          <w:p w14:paraId="4040859E" w14:textId="250F409D" w:rsidR="00093096" w:rsidRPr="00551E56" w:rsidRDefault="009554CF" w:rsidP="002369F6">
            <w:pPr>
              <w:pStyle w:val="mainbody"/>
              <w:spacing w:line="240" w:lineRule="auto"/>
              <w:rPr>
                <w:color w:val="000000" w:themeColor="text1"/>
              </w:rPr>
            </w:pPr>
            <w:r>
              <w:rPr>
                <w:color w:val="000000" w:themeColor="text1"/>
              </w:rPr>
              <w:t>610/3202/5</w:t>
            </w:r>
          </w:p>
        </w:tc>
      </w:tr>
      <w:tr w:rsidR="00A06828" w:rsidRPr="00551E56" w14:paraId="6AB53780" w14:textId="77777777" w:rsidTr="00EC5486">
        <w:trPr>
          <w:trHeight w:val="443"/>
        </w:trPr>
        <w:tc>
          <w:tcPr>
            <w:tcW w:w="2552" w:type="dxa"/>
            <w:gridSpan w:val="2"/>
            <w:shd w:val="clear" w:color="auto" w:fill="E2EFD9" w:themeFill="accent6" w:themeFillTint="33"/>
            <w:vAlign w:val="center"/>
          </w:tcPr>
          <w:p w14:paraId="32109B6A" w14:textId="77777777" w:rsidR="00A06828" w:rsidRPr="00551E56" w:rsidRDefault="00A06828" w:rsidP="002369F6">
            <w:pPr>
              <w:pStyle w:val="mainbody"/>
              <w:spacing w:line="240" w:lineRule="auto"/>
              <w:rPr>
                <w:b/>
                <w:bCs/>
                <w:color w:val="000000" w:themeColor="text1"/>
              </w:rPr>
            </w:pPr>
            <w:r w:rsidRPr="00551E56">
              <w:rPr>
                <w:b/>
                <w:bCs/>
                <w:color w:val="000000" w:themeColor="text1"/>
              </w:rPr>
              <w:t>Total Credits:</w:t>
            </w:r>
          </w:p>
        </w:tc>
        <w:tc>
          <w:tcPr>
            <w:tcW w:w="709" w:type="dxa"/>
            <w:gridSpan w:val="2"/>
            <w:shd w:val="clear" w:color="auto" w:fill="auto"/>
            <w:vAlign w:val="center"/>
          </w:tcPr>
          <w:p w14:paraId="161C0949" w14:textId="1E6DDE00" w:rsidR="00A06828" w:rsidRPr="00551E56" w:rsidRDefault="008D13EC" w:rsidP="002369F6">
            <w:pPr>
              <w:pStyle w:val="mainbody"/>
              <w:spacing w:line="240" w:lineRule="auto"/>
              <w:rPr>
                <w:color w:val="000000" w:themeColor="text1"/>
              </w:rPr>
            </w:pPr>
            <w:r>
              <w:rPr>
                <w:color w:val="000000" w:themeColor="text1"/>
              </w:rPr>
              <w:t>90</w:t>
            </w:r>
          </w:p>
        </w:tc>
        <w:tc>
          <w:tcPr>
            <w:tcW w:w="2905" w:type="dxa"/>
            <w:shd w:val="clear" w:color="auto" w:fill="E2EFD9" w:themeFill="accent6" w:themeFillTint="33"/>
            <w:vAlign w:val="center"/>
          </w:tcPr>
          <w:p w14:paraId="4C9CEF97" w14:textId="7F0FB9F4" w:rsidR="00A06828" w:rsidRPr="000B6D77" w:rsidRDefault="00A06828" w:rsidP="002369F6">
            <w:pPr>
              <w:pStyle w:val="mainbody"/>
              <w:spacing w:line="240" w:lineRule="auto"/>
              <w:rPr>
                <w:b/>
                <w:bCs/>
                <w:color w:val="000000" w:themeColor="text1"/>
              </w:rPr>
            </w:pPr>
            <w:r w:rsidRPr="000B6D77">
              <w:rPr>
                <w:b/>
                <w:bCs/>
                <w:color w:val="000000" w:themeColor="text1"/>
              </w:rPr>
              <w:t>Total Qualification Time (TQT)</w:t>
            </w:r>
          </w:p>
        </w:tc>
        <w:tc>
          <w:tcPr>
            <w:tcW w:w="639" w:type="dxa"/>
            <w:shd w:val="clear" w:color="auto" w:fill="auto"/>
            <w:vAlign w:val="center"/>
          </w:tcPr>
          <w:p w14:paraId="3BA044EE" w14:textId="1CEE6316" w:rsidR="00A06828" w:rsidRPr="00551E56" w:rsidRDefault="00A13EF1" w:rsidP="002369F6">
            <w:pPr>
              <w:pStyle w:val="mainbody"/>
              <w:spacing w:line="240" w:lineRule="auto"/>
              <w:rPr>
                <w:color w:val="000000" w:themeColor="text1"/>
              </w:rPr>
            </w:pPr>
            <w:r>
              <w:rPr>
                <w:color w:val="000000" w:themeColor="text1"/>
              </w:rPr>
              <w:t>900</w:t>
            </w:r>
          </w:p>
        </w:tc>
        <w:tc>
          <w:tcPr>
            <w:tcW w:w="1771" w:type="dxa"/>
            <w:gridSpan w:val="2"/>
            <w:shd w:val="clear" w:color="auto" w:fill="E2EFD9" w:themeFill="accent6" w:themeFillTint="33"/>
            <w:vAlign w:val="center"/>
          </w:tcPr>
          <w:p w14:paraId="49887D28" w14:textId="2D466E8D" w:rsidR="00A06828" w:rsidRPr="00551E56" w:rsidRDefault="00A06828" w:rsidP="002369F6">
            <w:pPr>
              <w:pStyle w:val="mainbody"/>
              <w:spacing w:line="240" w:lineRule="auto"/>
              <w:rPr>
                <w:color w:val="000000" w:themeColor="text1"/>
              </w:rPr>
            </w:pPr>
            <w:r w:rsidRPr="000B6D77">
              <w:rPr>
                <w:b/>
                <w:bCs/>
                <w:color w:val="000000" w:themeColor="text1"/>
              </w:rPr>
              <w:t>Guided Learning Hours (GLH)</w:t>
            </w:r>
          </w:p>
        </w:tc>
        <w:tc>
          <w:tcPr>
            <w:tcW w:w="1347" w:type="dxa"/>
            <w:gridSpan w:val="2"/>
            <w:shd w:val="clear" w:color="auto" w:fill="auto"/>
            <w:vAlign w:val="center"/>
          </w:tcPr>
          <w:p w14:paraId="4226EF40" w14:textId="2E95D9F1" w:rsidR="00A06828" w:rsidRPr="00551E56" w:rsidRDefault="00A13EF1" w:rsidP="002369F6">
            <w:pPr>
              <w:pStyle w:val="mainbody"/>
              <w:spacing w:line="240" w:lineRule="auto"/>
              <w:rPr>
                <w:color w:val="000000" w:themeColor="text1"/>
              </w:rPr>
            </w:pPr>
            <w:r>
              <w:rPr>
                <w:color w:val="000000" w:themeColor="text1"/>
              </w:rPr>
              <w:t>300</w:t>
            </w:r>
          </w:p>
        </w:tc>
      </w:tr>
      <w:tr w:rsidR="002638B4" w:rsidRPr="00551E56" w14:paraId="1AD0892A" w14:textId="77777777" w:rsidTr="00572CC0">
        <w:trPr>
          <w:trHeight w:val="443"/>
        </w:trPr>
        <w:tc>
          <w:tcPr>
            <w:tcW w:w="9923" w:type="dxa"/>
            <w:gridSpan w:val="10"/>
            <w:shd w:val="clear" w:color="auto" w:fill="E2EFD9" w:themeFill="accent6" w:themeFillTint="33"/>
          </w:tcPr>
          <w:p w14:paraId="7110566D" w14:textId="1603481A" w:rsidR="002638B4" w:rsidRPr="002638B4" w:rsidRDefault="002638B4" w:rsidP="002638B4">
            <w:pPr>
              <w:pStyle w:val="mainbody"/>
              <w:spacing w:line="240" w:lineRule="auto"/>
              <w:jc w:val="center"/>
              <w:rPr>
                <w:b/>
                <w:bCs/>
                <w:color w:val="000000" w:themeColor="text1"/>
              </w:rPr>
            </w:pPr>
          </w:p>
        </w:tc>
      </w:tr>
      <w:tr w:rsidR="00AF0D3C" w:rsidRPr="00551E56" w14:paraId="37DD148B" w14:textId="77777777" w:rsidTr="00EC7FAA">
        <w:trPr>
          <w:trHeight w:val="454"/>
        </w:trPr>
        <w:tc>
          <w:tcPr>
            <w:tcW w:w="1276" w:type="dxa"/>
            <w:shd w:val="clear" w:color="auto" w:fill="auto"/>
            <w:vAlign w:val="center"/>
          </w:tcPr>
          <w:p w14:paraId="3CAA7CAA" w14:textId="7B4EE47F" w:rsidR="00AF0D3C" w:rsidRPr="00551E56" w:rsidRDefault="00E63A4B" w:rsidP="002369F6">
            <w:pPr>
              <w:pStyle w:val="mainbody"/>
              <w:spacing w:line="240" w:lineRule="auto"/>
              <w:jc w:val="left"/>
              <w:rPr>
                <w:b/>
                <w:bCs/>
                <w:color w:val="000000" w:themeColor="text1"/>
              </w:rPr>
            </w:pPr>
            <w:r>
              <w:rPr>
                <w:b/>
                <w:bCs/>
                <w:color w:val="000000" w:themeColor="text1"/>
              </w:rPr>
              <w:t>Reg No</w:t>
            </w:r>
          </w:p>
        </w:tc>
        <w:tc>
          <w:tcPr>
            <w:tcW w:w="1276" w:type="dxa"/>
            <w:shd w:val="clear" w:color="auto" w:fill="auto"/>
            <w:vAlign w:val="center"/>
          </w:tcPr>
          <w:p w14:paraId="7E0D0C09" w14:textId="396CF41E" w:rsidR="00AF0D3C" w:rsidRPr="00551E56" w:rsidRDefault="00E63A4B" w:rsidP="002369F6">
            <w:pPr>
              <w:pStyle w:val="mainbody"/>
              <w:spacing w:line="240" w:lineRule="auto"/>
              <w:jc w:val="left"/>
              <w:rPr>
                <w:b/>
                <w:bCs/>
                <w:color w:val="000000" w:themeColor="text1"/>
              </w:rPr>
            </w:pPr>
            <w:r>
              <w:rPr>
                <w:b/>
                <w:bCs/>
                <w:color w:val="000000" w:themeColor="text1"/>
              </w:rPr>
              <w:t xml:space="preserve">Internal Ref </w:t>
            </w:r>
          </w:p>
        </w:tc>
        <w:tc>
          <w:tcPr>
            <w:tcW w:w="5528" w:type="dxa"/>
            <w:gridSpan w:val="5"/>
            <w:shd w:val="clear" w:color="auto" w:fill="auto"/>
            <w:vAlign w:val="center"/>
          </w:tcPr>
          <w:p w14:paraId="5593BB51" w14:textId="52118C3F" w:rsidR="00AF0D3C" w:rsidRPr="00551E56" w:rsidRDefault="00AF0D3C" w:rsidP="00A06828">
            <w:pPr>
              <w:pStyle w:val="mainbody"/>
              <w:spacing w:line="240" w:lineRule="auto"/>
              <w:jc w:val="center"/>
              <w:rPr>
                <w:b/>
                <w:bCs/>
                <w:color w:val="000000" w:themeColor="text1"/>
              </w:rPr>
            </w:pPr>
            <w:r w:rsidRPr="00551E56">
              <w:rPr>
                <w:b/>
                <w:bCs/>
                <w:color w:val="000000" w:themeColor="text1"/>
              </w:rPr>
              <w:t>Title</w:t>
            </w:r>
          </w:p>
        </w:tc>
        <w:tc>
          <w:tcPr>
            <w:tcW w:w="851" w:type="dxa"/>
            <w:gridSpan w:val="2"/>
            <w:shd w:val="clear" w:color="auto" w:fill="auto"/>
            <w:vAlign w:val="center"/>
          </w:tcPr>
          <w:p w14:paraId="1F85EA9E" w14:textId="77777777" w:rsidR="00AF0D3C" w:rsidRPr="00551E56" w:rsidRDefault="00AF0D3C" w:rsidP="002369F6">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161828AC" w14:textId="742A780D" w:rsidR="00AF0D3C" w:rsidRPr="00551E56" w:rsidRDefault="00AF0D3C" w:rsidP="002369F6">
            <w:pPr>
              <w:pStyle w:val="mainbody"/>
              <w:spacing w:line="240" w:lineRule="auto"/>
              <w:jc w:val="center"/>
              <w:rPr>
                <w:b/>
                <w:bCs/>
                <w:color w:val="000000" w:themeColor="text1"/>
              </w:rPr>
            </w:pPr>
            <w:r w:rsidRPr="00551E56">
              <w:rPr>
                <w:b/>
                <w:bCs/>
                <w:color w:val="000000" w:themeColor="text1"/>
              </w:rPr>
              <w:t>Credit</w:t>
            </w:r>
          </w:p>
        </w:tc>
      </w:tr>
      <w:tr w:rsidR="00EC7FAA" w:rsidRPr="00551E56" w14:paraId="1952FAC3" w14:textId="77777777" w:rsidTr="00EC7FAA">
        <w:trPr>
          <w:trHeight w:val="454"/>
        </w:trPr>
        <w:tc>
          <w:tcPr>
            <w:tcW w:w="1276" w:type="dxa"/>
            <w:shd w:val="clear" w:color="auto" w:fill="auto"/>
            <w:vAlign w:val="bottom"/>
          </w:tcPr>
          <w:p w14:paraId="2A97828D" w14:textId="7284FA9A" w:rsidR="00EC7FAA" w:rsidRPr="00EC7FAA" w:rsidRDefault="00EC7FAA" w:rsidP="00EC7FAA">
            <w:pPr>
              <w:pStyle w:val="mainbody"/>
              <w:spacing w:line="240" w:lineRule="auto"/>
              <w:jc w:val="left"/>
              <w:rPr>
                <w:rFonts w:cstheme="minorHAnsi"/>
                <w:b/>
                <w:bCs/>
                <w:color w:val="000000" w:themeColor="text1"/>
                <w:sz w:val="24"/>
                <w:szCs w:val="24"/>
              </w:rPr>
            </w:pPr>
            <w:bookmarkStart w:id="0" w:name="_Hlk145340490"/>
            <w:r w:rsidRPr="00EC7FAA">
              <w:rPr>
                <w:rFonts w:cstheme="minorHAnsi"/>
                <w:color w:val="000000" w:themeColor="text1"/>
                <w:sz w:val="24"/>
                <w:szCs w:val="24"/>
              </w:rPr>
              <w:t>R/650/8302</w:t>
            </w:r>
          </w:p>
        </w:tc>
        <w:tc>
          <w:tcPr>
            <w:tcW w:w="1276" w:type="dxa"/>
            <w:shd w:val="clear" w:color="auto" w:fill="auto"/>
            <w:vAlign w:val="bottom"/>
          </w:tcPr>
          <w:p w14:paraId="3E478BD5" w14:textId="728EE1A6"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COSCCOC01</w:t>
            </w:r>
          </w:p>
        </w:tc>
        <w:tc>
          <w:tcPr>
            <w:tcW w:w="5528" w:type="dxa"/>
            <w:gridSpan w:val="5"/>
            <w:shd w:val="clear" w:color="auto" w:fill="auto"/>
            <w:vAlign w:val="bottom"/>
          </w:tcPr>
          <w:p w14:paraId="59CC3049" w14:textId="315CD095"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 xml:space="preserve">Operate Health, Safety and Welfare Systems in Construction </w:t>
            </w:r>
          </w:p>
        </w:tc>
        <w:tc>
          <w:tcPr>
            <w:tcW w:w="851" w:type="dxa"/>
            <w:gridSpan w:val="2"/>
            <w:shd w:val="clear" w:color="auto" w:fill="auto"/>
            <w:vAlign w:val="bottom"/>
          </w:tcPr>
          <w:p w14:paraId="09654C6C" w14:textId="50BAA923"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3</w:t>
            </w:r>
          </w:p>
        </w:tc>
        <w:tc>
          <w:tcPr>
            <w:tcW w:w="992" w:type="dxa"/>
            <w:shd w:val="clear" w:color="auto" w:fill="auto"/>
            <w:vAlign w:val="bottom"/>
          </w:tcPr>
          <w:p w14:paraId="0E316DEE" w14:textId="23F788B8"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12</w:t>
            </w:r>
          </w:p>
        </w:tc>
      </w:tr>
      <w:tr w:rsidR="00EC7FAA" w:rsidRPr="00551E56" w14:paraId="04E7CBDB" w14:textId="77777777" w:rsidTr="00EC7FAA">
        <w:trPr>
          <w:trHeight w:val="454"/>
        </w:trPr>
        <w:tc>
          <w:tcPr>
            <w:tcW w:w="1276" w:type="dxa"/>
            <w:shd w:val="clear" w:color="auto" w:fill="auto"/>
            <w:vAlign w:val="bottom"/>
          </w:tcPr>
          <w:p w14:paraId="4F42DED2" w14:textId="6E73994F"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T/650/8303</w:t>
            </w:r>
          </w:p>
        </w:tc>
        <w:tc>
          <w:tcPr>
            <w:tcW w:w="1276" w:type="dxa"/>
            <w:shd w:val="clear" w:color="auto" w:fill="auto"/>
            <w:vAlign w:val="center"/>
          </w:tcPr>
          <w:p w14:paraId="39466522" w14:textId="63CD5D37"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COSCCOC02</w:t>
            </w:r>
          </w:p>
        </w:tc>
        <w:tc>
          <w:tcPr>
            <w:tcW w:w="5528" w:type="dxa"/>
            <w:gridSpan w:val="5"/>
            <w:shd w:val="clear" w:color="auto" w:fill="auto"/>
            <w:vAlign w:val="bottom"/>
          </w:tcPr>
          <w:p w14:paraId="5CA2A058" w14:textId="6A44CEFC"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 xml:space="preserve">Prepare Programmes and Schedules of Work in Construction </w:t>
            </w:r>
          </w:p>
        </w:tc>
        <w:tc>
          <w:tcPr>
            <w:tcW w:w="851" w:type="dxa"/>
            <w:gridSpan w:val="2"/>
            <w:shd w:val="clear" w:color="auto" w:fill="auto"/>
            <w:vAlign w:val="bottom"/>
          </w:tcPr>
          <w:p w14:paraId="65EE2563" w14:textId="6CC59913"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3</w:t>
            </w:r>
          </w:p>
        </w:tc>
        <w:tc>
          <w:tcPr>
            <w:tcW w:w="992" w:type="dxa"/>
            <w:shd w:val="clear" w:color="auto" w:fill="auto"/>
            <w:vAlign w:val="bottom"/>
          </w:tcPr>
          <w:p w14:paraId="7C1D237F" w14:textId="738E4D95"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16</w:t>
            </w:r>
          </w:p>
        </w:tc>
      </w:tr>
      <w:bookmarkEnd w:id="0"/>
      <w:tr w:rsidR="00EC7FAA" w:rsidRPr="00551E56" w14:paraId="606D6349" w14:textId="77777777" w:rsidTr="00EC7FAA">
        <w:trPr>
          <w:trHeight w:val="454"/>
        </w:trPr>
        <w:tc>
          <w:tcPr>
            <w:tcW w:w="1276" w:type="dxa"/>
            <w:shd w:val="clear" w:color="auto" w:fill="auto"/>
            <w:vAlign w:val="bottom"/>
          </w:tcPr>
          <w:p w14:paraId="02251999" w14:textId="587DE803"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lastRenderedPageBreak/>
              <w:t>T/650/8321</w:t>
            </w:r>
          </w:p>
        </w:tc>
        <w:tc>
          <w:tcPr>
            <w:tcW w:w="1276" w:type="dxa"/>
            <w:shd w:val="clear" w:color="auto" w:fill="auto"/>
            <w:vAlign w:val="center"/>
          </w:tcPr>
          <w:p w14:paraId="4743F3E6" w14:textId="713A9D8B"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COSCCOC03</w:t>
            </w:r>
          </w:p>
        </w:tc>
        <w:tc>
          <w:tcPr>
            <w:tcW w:w="5528" w:type="dxa"/>
            <w:gridSpan w:val="5"/>
            <w:shd w:val="clear" w:color="auto" w:fill="auto"/>
            <w:vAlign w:val="bottom"/>
          </w:tcPr>
          <w:p w14:paraId="14F08EA8" w14:textId="35434BAF"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 xml:space="preserve">Operate Project Information Systems in Construction </w:t>
            </w:r>
          </w:p>
        </w:tc>
        <w:tc>
          <w:tcPr>
            <w:tcW w:w="851" w:type="dxa"/>
            <w:gridSpan w:val="2"/>
            <w:shd w:val="clear" w:color="auto" w:fill="auto"/>
            <w:vAlign w:val="bottom"/>
          </w:tcPr>
          <w:p w14:paraId="6B9D7D2C" w14:textId="71BB4A78"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3</w:t>
            </w:r>
          </w:p>
        </w:tc>
        <w:tc>
          <w:tcPr>
            <w:tcW w:w="992" w:type="dxa"/>
            <w:shd w:val="clear" w:color="auto" w:fill="auto"/>
            <w:vAlign w:val="bottom"/>
          </w:tcPr>
          <w:p w14:paraId="13D7FF64" w14:textId="3924CBE4"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10</w:t>
            </w:r>
          </w:p>
        </w:tc>
      </w:tr>
      <w:tr w:rsidR="00EC7FAA" w:rsidRPr="00551E56" w14:paraId="3359241C" w14:textId="77777777" w:rsidTr="00EC7FAA">
        <w:trPr>
          <w:trHeight w:val="454"/>
        </w:trPr>
        <w:tc>
          <w:tcPr>
            <w:tcW w:w="1276" w:type="dxa"/>
            <w:shd w:val="clear" w:color="auto" w:fill="auto"/>
            <w:vAlign w:val="bottom"/>
          </w:tcPr>
          <w:p w14:paraId="55972025" w14:textId="70BAD142"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Y/650/8304</w:t>
            </w:r>
          </w:p>
        </w:tc>
        <w:tc>
          <w:tcPr>
            <w:tcW w:w="1276" w:type="dxa"/>
            <w:shd w:val="clear" w:color="auto" w:fill="auto"/>
            <w:vAlign w:val="center"/>
          </w:tcPr>
          <w:p w14:paraId="7002256B" w14:textId="49FAC33E"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COSCCOC23</w:t>
            </w:r>
          </w:p>
        </w:tc>
        <w:tc>
          <w:tcPr>
            <w:tcW w:w="5528" w:type="dxa"/>
            <w:gridSpan w:val="5"/>
            <w:shd w:val="clear" w:color="auto" w:fill="auto"/>
            <w:vAlign w:val="center"/>
          </w:tcPr>
          <w:p w14:paraId="1D626D90" w14:textId="53AEABB0"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 xml:space="preserve">Develop and Maintain Working Relationships and Personal Development in Construction </w:t>
            </w:r>
          </w:p>
        </w:tc>
        <w:tc>
          <w:tcPr>
            <w:tcW w:w="851" w:type="dxa"/>
            <w:gridSpan w:val="2"/>
            <w:shd w:val="clear" w:color="auto" w:fill="auto"/>
            <w:vAlign w:val="bottom"/>
          </w:tcPr>
          <w:p w14:paraId="6411F22B" w14:textId="6EFD722D"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3</w:t>
            </w:r>
          </w:p>
        </w:tc>
        <w:tc>
          <w:tcPr>
            <w:tcW w:w="992" w:type="dxa"/>
            <w:shd w:val="clear" w:color="auto" w:fill="auto"/>
            <w:vAlign w:val="bottom"/>
          </w:tcPr>
          <w:p w14:paraId="1F84590E" w14:textId="0C121020" w:rsidR="00EC7FAA" w:rsidRPr="00EC7FAA" w:rsidRDefault="00EC7FAA" w:rsidP="00EC7FAA">
            <w:pPr>
              <w:pStyle w:val="mainbody"/>
              <w:spacing w:line="240" w:lineRule="auto"/>
              <w:jc w:val="left"/>
              <w:rPr>
                <w:rFonts w:cstheme="minorHAnsi"/>
                <w:b/>
                <w:bCs/>
                <w:color w:val="000000" w:themeColor="text1"/>
                <w:sz w:val="24"/>
                <w:szCs w:val="24"/>
              </w:rPr>
            </w:pPr>
            <w:r w:rsidRPr="00EC7FAA">
              <w:rPr>
                <w:rFonts w:cstheme="minorHAnsi"/>
                <w:color w:val="000000" w:themeColor="text1"/>
                <w:sz w:val="24"/>
                <w:szCs w:val="24"/>
              </w:rPr>
              <w:t>12</w:t>
            </w:r>
          </w:p>
        </w:tc>
      </w:tr>
      <w:tr w:rsidR="0091749E" w:rsidRPr="00A06828" w14:paraId="2130A291" w14:textId="77777777" w:rsidTr="00EC5486">
        <w:trPr>
          <w:trHeight w:val="228"/>
        </w:trPr>
        <w:tc>
          <w:tcPr>
            <w:tcW w:w="9923" w:type="dxa"/>
            <w:gridSpan w:val="10"/>
            <w:shd w:val="clear" w:color="auto" w:fill="E2EFD9" w:themeFill="accent6" w:themeFillTint="33"/>
            <w:vAlign w:val="center"/>
          </w:tcPr>
          <w:p w14:paraId="1A4D43D9" w14:textId="06F93071" w:rsidR="0091749E" w:rsidRPr="00A06828" w:rsidRDefault="000F2583" w:rsidP="00270383">
            <w:pPr>
              <w:pStyle w:val="mainbody"/>
              <w:spacing w:line="240" w:lineRule="auto"/>
              <w:jc w:val="center"/>
              <w:rPr>
                <w:rFonts w:cstheme="minorHAnsi"/>
                <w:b/>
                <w:bCs/>
                <w:sz w:val="24"/>
                <w:szCs w:val="24"/>
              </w:rPr>
            </w:pPr>
            <w:r>
              <w:rPr>
                <w:rFonts w:cstheme="minorHAnsi"/>
                <w:b/>
                <w:bCs/>
                <w:color w:val="FF0000"/>
                <w:sz w:val="24"/>
                <w:szCs w:val="24"/>
              </w:rPr>
              <w:t>Pathway 1 – Estimating Pathway Mandatory Units</w:t>
            </w:r>
            <w:r w:rsidR="000F1642" w:rsidRPr="00A06828">
              <w:rPr>
                <w:rFonts w:cstheme="minorHAnsi"/>
                <w:b/>
                <w:bCs/>
                <w:color w:val="FF0000"/>
                <w:sz w:val="24"/>
                <w:szCs w:val="24"/>
              </w:rPr>
              <w:t xml:space="preserve"> </w:t>
            </w:r>
          </w:p>
        </w:tc>
      </w:tr>
      <w:tr w:rsidR="00811903" w:rsidRPr="00551E56" w14:paraId="24BEA671" w14:textId="77777777" w:rsidTr="00DF24B6">
        <w:trPr>
          <w:trHeight w:val="454"/>
        </w:trPr>
        <w:tc>
          <w:tcPr>
            <w:tcW w:w="1276" w:type="dxa"/>
            <w:shd w:val="clear" w:color="auto" w:fill="auto"/>
            <w:vAlign w:val="bottom"/>
          </w:tcPr>
          <w:p w14:paraId="133E81DF" w14:textId="2B9D58A8" w:rsidR="00811903" w:rsidRPr="00811903" w:rsidRDefault="00811903" w:rsidP="00811903">
            <w:pPr>
              <w:pStyle w:val="mainbody"/>
              <w:spacing w:line="240" w:lineRule="auto"/>
              <w:jc w:val="left"/>
              <w:rPr>
                <w:rFonts w:cstheme="minorHAnsi"/>
                <w:b/>
                <w:bCs/>
                <w:color w:val="000000" w:themeColor="text1"/>
                <w:sz w:val="24"/>
                <w:szCs w:val="24"/>
              </w:rPr>
            </w:pPr>
            <w:r w:rsidRPr="00811903">
              <w:rPr>
                <w:rFonts w:ascii="Calibri" w:hAnsi="Calibri"/>
                <w:color w:val="000000" w:themeColor="text1"/>
                <w:sz w:val="24"/>
                <w:szCs w:val="24"/>
              </w:rPr>
              <w:t>M/650/8310</w:t>
            </w:r>
          </w:p>
        </w:tc>
        <w:tc>
          <w:tcPr>
            <w:tcW w:w="1276" w:type="dxa"/>
            <w:shd w:val="clear" w:color="auto" w:fill="auto"/>
            <w:vAlign w:val="center"/>
          </w:tcPr>
          <w:p w14:paraId="60090A3F" w14:textId="29B5AD1B" w:rsidR="00811903" w:rsidRPr="00811903" w:rsidRDefault="00811903" w:rsidP="00811903">
            <w:pPr>
              <w:pStyle w:val="mainbody"/>
              <w:spacing w:line="240" w:lineRule="auto"/>
              <w:jc w:val="left"/>
              <w:rPr>
                <w:rFonts w:cstheme="minorHAnsi"/>
                <w:b/>
                <w:bCs/>
                <w:color w:val="000000" w:themeColor="text1"/>
                <w:sz w:val="24"/>
                <w:szCs w:val="24"/>
              </w:rPr>
            </w:pPr>
            <w:r w:rsidRPr="00811903">
              <w:rPr>
                <w:rFonts w:ascii="Calibri" w:hAnsi="Calibri"/>
                <w:color w:val="000000" w:themeColor="text1"/>
                <w:sz w:val="24"/>
                <w:szCs w:val="24"/>
              </w:rPr>
              <w:t>COSCCOO07</w:t>
            </w:r>
          </w:p>
        </w:tc>
        <w:tc>
          <w:tcPr>
            <w:tcW w:w="5528" w:type="dxa"/>
            <w:gridSpan w:val="5"/>
            <w:shd w:val="clear" w:color="auto" w:fill="auto"/>
            <w:vAlign w:val="bottom"/>
          </w:tcPr>
          <w:p w14:paraId="55DB029B" w14:textId="612CAB72" w:rsidR="00811903" w:rsidRPr="00811903" w:rsidRDefault="00811903" w:rsidP="00811903">
            <w:pPr>
              <w:pStyle w:val="mainbody"/>
              <w:spacing w:line="240" w:lineRule="auto"/>
              <w:jc w:val="left"/>
              <w:rPr>
                <w:rFonts w:cstheme="minorHAnsi"/>
                <w:b/>
                <w:bCs/>
                <w:color w:val="000000" w:themeColor="text1"/>
                <w:sz w:val="24"/>
                <w:szCs w:val="24"/>
              </w:rPr>
            </w:pPr>
            <w:r w:rsidRPr="00811903">
              <w:rPr>
                <w:rFonts w:ascii="Calibri" w:hAnsi="Calibri"/>
                <w:color w:val="000000" w:themeColor="text1"/>
                <w:sz w:val="24"/>
                <w:szCs w:val="24"/>
              </w:rPr>
              <w:t>Prepare and Process Invitations to Tender in Construction</w:t>
            </w:r>
          </w:p>
        </w:tc>
        <w:tc>
          <w:tcPr>
            <w:tcW w:w="851" w:type="dxa"/>
            <w:gridSpan w:val="2"/>
            <w:shd w:val="clear" w:color="auto" w:fill="auto"/>
            <w:vAlign w:val="bottom"/>
          </w:tcPr>
          <w:p w14:paraId="4DFFC77A" w14:textId="4605F424" w:rsidR="00811903" w:rsidRPr="00811903" w:rsidRDefault="00811903" w:rsidP="00811903">
            <w:pPr>
              <w:pStyle w:val="mainbody"/>
              <w:spacing w:line="240" w:lineRule="auto"/>
              <w:jc w:val="left"/>
              <w:rPr>
                <w:rFonts w:cstheme="minorHAnsi"/>
                <w:b/>
                <w:bCs/>
                <w:color w:val="000000" w:themeColor="text1"/>
                <w:sz w:val="24"/>
                <w:szCs w:val="24"/>
              </w:rPr>
            </w:pPr>
            <w:r w:rsidRPr="00811903">
              <w:rPr>
                <w:rFonts w:ascii="Calibri" w:hAnsi="Calibri"/>
                <w:color w:val="000000" w:themeColor="text1"/>
                <w:sz w:val="24"/>
                <w:szCs w:val="24"/>
              </w:rPr>
              <w:t>3</w:t>
            </w:r>
          </w:p>
        </w:tc>
        <w:tc>
          <w:tcPr>
            <w:tcW w:w="992" w:type="dxa"/>
            <w:shd w:val="clear" w:color="auto" w:fill="auto"/>
            <w:vAlign w:val="bottom"/>
          </w:tcPr>
          <w:p w14:paraId="689484FC" w14:textId="12CC57ED" w:rsidR="00811903" w:rsidRPr="00811903" w:rsidRDefault="00811903" w:rsidP="00811903">
            <w:pPr>
              <w:pStyle w:val="mainbody"/>
              <w:spacing w:line="240" w:lineRule="auto"/>
              <w:jc w:val="left"/>
              <w:rPr>
                <w:rFonts w:cstheme="minorHAnsi"/>
                <w:b/>
                <w:bCs/>
                <w:color w:val="000000" w:themeColor="text1"/>
                <w:sz w:val="24"/>
                <w:szCs w:val="24"/>
              </w:rPr>
            </w:pPr>
            <w:r w:rsidRPr="00811903">
              <w:rPr>
                <w:rFonts w:ascii="Calibri" w:hAnsi="Calibri"/>
                <w:color w:val="000000" w:themeColor="text1"/>
                <w:sz w:val="24"/>
                <w:szCs w:val="24"/>
              </w:rPr>
              <w:t>16</w:t>
            </w:r>
          </w:p>
        </w:tc>
      </w:tr>
      <w:tr w:rsidR="00811903" w:rsidRPr="00551E56" w14:paraId="56D4469D" w14:textId="77777777" w:rsidTr="00DF24B6">
        <w:trPr>
          <w:trHeight w:val="454"/>
        </w:trPr>
        <w:tc>
          <w:tcPr>
            <w:tcW w:w="1276" w:type="dxa"/>
            <w:shd w:val="clear" w:color="auto" w:fill="auto"/>
            <w:vAlign w:val="bottom"/>
          </w:tcPr>
          <w:p w14:paraId="4D1D5622" w14:textId="4455C8FC" w:rsidR="00811903" w:rsidRPr="00811903" w:rsidRDefault="00811903" w:rsidP="00811903">
            <w:pPr>
              <w:pStyle w:val="mainbody"/>
              <w:spacing w:line="240" w:lineRule="auto"/>
              <w:jc w:val="left"/>
              <w:rPr>
                <w:rFonts w:cstheme="minorHAnsi"/>
                <w:color w:val="000000" w:themeColor="text1"/>
                <w:sz w:val="24"/>
                <w:szCs w:val="24"/>
              </w:rPr>
            </w:pPr>
            <w:r w:rsidRPr="00811903">
              <w:rPr>
                <w:rFonts w:ascii="Calibri" w:hAnsi="Calibri"/>
                <w:color w:val="000000" w:themeColor="text1"/>
                <w:sz w:val="24"/>
                <w:szCs w:val="24"/>
              </w:rPr>
              <w:t>R/650/8311</w:t>
            </w:r>
          </w:p>
        </w:tc>
        <w:tc>
          <w:tcPr>
            <w:tcW w:w="1276" w:type="dxa"/>
            <w:shd w:val="clear" w:color="auto" w:fill="auto"/>
            <w:vAlign w:val="center"/>
          </w:tcPr>
          <w:p w14:paraId="797E4039" w14:textId="2A0C33A1" w:rsidR="00811903" w:rsidRPr="00811903" w:rsidRDefault="00811903" w:rsidP="00811903">
            <w:pPr>
              <w:pStyle w:val="mainbody"/>
              <w:spacing w:line="240" w:lineRule="auto"/>
              <w:jc w:val="left"/>
              <w:rPr>
                <w:rFonts w:cstheme="minorHAnsi"/>
                <w:color w:val="000000" w:themeColor="text1"/>
                <w:sz w:val="24"/>
                <w:szCs w:val="24"/>
              </w:rPr>
            </w:pPr>
            <w:r w:rsidRPr="00811903">
              <w:rPr>
                <w:rFonts w:ascii="Calibri" w:hAnsi="Calibri"/>
                <w:color w:val="000000" w:themeColor="text1"/>
                <w:sz w:val="24"/>
                <w:szCs w:val="24"/>
              </w:rPr>
              <w:t>COSCCOO08</w:t>
            </w:r>
          </w:p>
        </w:tc>
        <w:tc>
          <w:tcPr>
            <w:tcW w:w="5528" w:type="dxa"/>
            <w:gridSpan w:val="5"/>
            <w:shd w:val="clear" w:color="auto" w:fill="auto"/>
            <w:vAlign w:val="bottom"/>
          </w:tcPr>
          <w:p w14:paraId="7B72BDCB" w14:textId="3125774A" w:rsidR="00811903" w:rsidRPr="00811903" w:rsidRDefault="00811903" w:rsidP="00811903">
            <w:pPr>
              <w:pStyle w:val="mainbody"/>
              <w:spacing w:line="240" w:lineRule="auto"/>
              <w:jc w:val="left"/>
              <w:rPr>
                <w:rFonts w:cstheme="minorHAnsi"/>
                <w:color w:val="000000" w:themeColor="text1"/>
                <w:sz w:val="24"/>
                <w:szCs w:val="24"/>
              </w:rPr>
            </w:pPr>
            <w:r w:rsidRPr="00811903">
              <w:rPr>
                <w:rFonts w:ascii="Calibri" w:hAnsi="Calibri"/>
                <w:color w:val="000000" w:themeColor="text1"/>
                <w:sz w:val="24"/>
                <w:szCs w:val="24"/>
              </w:rPr>
              <w:t xml:space="preserve">Prepare Estimates, Bids and Tenders in Construction </w:t>
            </w:r>
          </w:p>
        </w:tc>
        <w:tc>
          <w:tcPr>
            <w:tcW w:w="851" w:type="dxa"/>
            <w:gridSpan w:val="2"/>
            <w:shd w:val="clear" w:color="auto" w:fill="auto"/>
            <w:vAlign w:val="bottom"/>
          </w:tcPr>
          <w:p w14:paraId="7BE814F2" w14:textId="055E1685" w:rsidR="00811903" w:rsidRPr="00811903" w:rsidRDefault="00811903" w:rsidP="00811903">
            <w:pPr>
              <w:pStyle w:val="mainbody"/>
              <w:spacing w:line="240" w:lineRule="auto"/>
              <w:jc w:val="left"/>
              <w:rPr>
                <w:rFonts w:cstheme="minorHAnsi"/>
                <w:color w:val="000000" w:themeColor="text1"/>
                <w:sz w:val="24"/>
                <w:szCs w:val="24"/>
              </w:rPr>
            </w:pPr>
            <w:r w:rsidRPr="00811903">
              <w:rPr>
                <w:rFonts w:ascii="Calibri" w:hAnsi="Calibri"/>
                <w:color w:val="000000" w:themeColor="text1"/>
                <w:sz w:val="24"/>
                <w:szCs w:val="24"/>
              </w:rPr>
              <w:t>3</w:t>
            </w:r>
          </w:p>
        </w:tc>
        <w:tc>
          <w:tcPr>
            <w:tcW w:w="992" w:type="dxa"/>
            <w:shd w:val="clear" w:color="auto" w:fill="auto"/>
            <w:vAlign w:val="bottom"/>
          </w:tcPr>
          <w:p w14:paraId="11788007" w14:textId="0592AE7B" w:rsidR="00811903" w:rsidRPr="00811903" w:rsidRDefault="00811903" w:rsidP="00811903">
            <w:pPr>
              <w:pStyle w:val="mainbody"/>
              <w:spacing w:line="240" w:lineRule="auto"/>
              <w:jc w:val="left"/>
              <w:rPr>
                <w:rFonts w:cstheme="minorHAnsi"/>
                <w:color w:val="000000" w:themeColor="text1"/>
                <w:sz w:val="24"/>
                <w:szCs w:val="24"/>
              </w:rPr>
            </w:pPr>
            <w:r w:rsidRPr="00811903">
              <w:rPr>
                <w:rFonts w:ascii="Calibri" w:hAnsi="Calibri"/>
                <w:color w:val="000000" w:themeColor="text1"/>
                <w:sz w:val="24"/>
                <w:szCs w:val="24"/>
              </w:rPr>
              <w:t>16</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4619FE" w:rsidRPr="00A06828" w14:paraId="643C3614" w14:textId="77777777" w:rsidTr="00EC5486">
        <w:trPr>
          <w:trHeight w:val="586"/>
        </w:trPr>
        <w:tc>
          <w:tcPr>
            <w:tcW w:w="9923" w:type="dxa"/>
            <w:shd w:val="clear" w:color="auto" w:fill="E2EFD9" w:themeFill="accent6" w:themeFillTint="33"/>
          </w:tcPr>
          <w:p w14:paraId="1E0FEE78" w14:textId="7BA89DF6" w:rsidR="004619FE" w:rsidRPr="00AD18A3" w:rsidRDefault="00AD18A3" w:rsidP="00AD18A3">
            <w:pPr>
              <w:spacing w:after="0"/>
              <w:ind w:left="0" w:firstLine="0"/>
              <w:jc w:val="center"/>
              <w:rPr>
                <w:rFonts w:ascii="Calibri" w:eastAsia="Times New Roman" w:hAnsi="Calibri" w:cs="Calibri"/>
                <w:b/>
                <w:bCs/>
                <w:color w:val="FF0000"/>
                <w:sz w:val="24"/>
                <w:szCs w:val="24"/>
              </w:rPr>
            </w:pPr>
            <w:r w:rsidRPr="00AD18A3">
              <w:rPr>
                <w:rFonts w:ascii="Calibri" w:hAnsi="Calibri" w:cs="Calibri"/>
                <w:b/>
                <w:bCs/>
                <w:color w:val="FF0000"/>
                <w:sz w:val="24"/>
                <w:szCs w:val="24"/>
              </w:rPr>
              <w:t>Pathway 1-Estimating-Pathway optional units-minimum of 1 unit to be achieved</w:t>
            </w: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B95CAF" w:rsidRPr="00551E56" w14:paraId="339C71A7" w14:textId="77777777" w:rsidTr="00AC6FD4">
        <w:trPr>
          <w:trHeight w:val="454"/>
        </w:trPr>
        <w:tc>
          <w:tcPr>
            <w:tcW w:w="1276" w:type="dxa"/>
            <w:shd w:val="clear" w:color="auto" w:fill="auto"/>
            <w:vAlign w:val="bottom"/>
          </w:tcPr>
          <w:p w14:paraId="36E33C5C" w14:textId="68E280DC" w:rsidR="00B95CAF" w:rsidRPr="00B95CAF" w:rsidRDefault="00B95CAF" w:rsidP="00B95CAF">
            <w:pPr>
              <w:pStyle w:val="mainbody"/>
              <w:spacing w:line="240" w:lineRule="auto"/>
              <w:jc w:val="left"/>
              <w:rPr>
                <w:rFonts w:cstheme="minorHAnsi"/>
                <w:b/>
                <w:bCs/>
                <w:color w:val="000000" w:themeColor="text1"/>
                <w:sz w:val="24"/>
                <w:szCs w:val="24"/>
              </w:rPr>
            </w:pPr>
            <w:r w:rsidRPr="00B95CAF">
              <w:rPr>
                <w:rFonts w:cstheme="minorHAnsi"/>
                <w:color w:val="000000" w:themeColor="text1"/>
                <w:sz w:val="24"/>
                <w:szCs w:val="24"/>
              </w:rPr>
              <w:t>H/650/8317</w:t>
            </w:r>
          </w:p>
        </w:tc>
        <w:tc>
          <w:tcPr>
            <w:tcW w:w="1276" w:type="dxa"/>
            <w:shd w:val="clear" w:color="auto" w:fill="auto"/>
            <w:vAlign w:val="center"/>
          </w:tcPr>
          <w:p w14:paraId="468F5962" w14:textId="5C61BE08" w:rsidR="00B95CAF" w:rsidRPr="00B95CAF" w:rsidRDefault="00B95CAF" w:rsidP="00B95CAF">
            <w:pPr>
              <w:pStyle w:val="mainbody"/>
              <w:spacing w:line="240" w:lineRule="auto"/>
              <w:jc w:val="left"/>
              <w:rPr>
                <w:rFonts w:cstheme="minorHAnsi"/>
                <w:b/>
                <w:bCs/>
                <w:color w:val="000000" w:themeColor="text1"/>
                <w:sz w:val="24"/>
                <w:szCs w:val="24"/>
              </w:rPr>
            </w:pPr>
            <w:r w:rsidRPr="00B95CAF">
              <w:rPr>
                <w:rFonts w:cstheme="minorHAnsi"/>
                <w:color w:val="000000" w:themeColor="text1"/>
                <w:sz w:val="24"/>
                <w:szCs w:val="24"/>
              </w:rPr>
              <w:t>COSCCOO14v3</w:t>
            </w:r>
          </w:p>
        </w:tc>
        <w:tc>
          <w:tcPr>
            <w:tcW w:w="5528" w:type="dxa"/>
            <w:shd w:val="clear" w:color="auto" w:fill="auto"/>
            <w:vAlign w:val="center"/>
          </w:tcPr>
          <w:p w14:paraId="0464D4C7" w14:textId="7DCFE45A" w:rsidR="00B95CAF" w:rsidRPr="00B95CAF" w:rsidRDefault="00B95CAF" w:rsidP="00B95CAF">
            <w:pPr>
              <w:pStyle w:val="mainbody"/>
              <w:spacing w:line="240" w:lineRule="auto"/>
              <w:jc w:val="left"/>
              <w:rPr>
                <w:rFonts w:cstheme="minorHAnsi"/>
                <w:b/>
                <w:bCs/>
                <w:color w:val="000000" w:themeColor="text1"/>
                <w:sz w:val="24"/>
                <w:szCs w:val="24"/>
              </w:rPr>
            </w:pPr>
            <w:r w:rsidRPr="00B95CAF">
              <w:rPr>
                <w:rFonts w:cstheme="minorHAnsi"/>
                <w:color w:val="000000" w:themeColor="text1"/>
                <w:sz w:val="24"/>
                <w:szCs w:val="24"/>
              </w:rPr>
              <w:t>Monitor, Maintain and Improve Supplies of Materials in Construction</w:t>
            </w:r>
          </w:p>
        </w:tc>
        <w:tc>
          <w:tcPr>
            <w:tcW w:w="851" w:type="dxa"/>
            <w:shd w:val="clear" w:color="auto" w:fill="auto"/>
            <w:vAlign w:val="bottom"/>
          </w:tcPr>
          <w:p w14:paraId="2B439768" w14:textId="3F2C571A" w:rsidR="00B95CAF" w:rsidRPr="00B95CAF" w:rsidRDefault="00B95CAF" w:rsidP="00B95CAF">
            <w:pPr>
              <w:pStyle w:val="mainbody"/>
              <w:spacing w:line="240" w:lineRule="auto"/>
              <w:jc w:val="left"/>
              <w:rPr>
                <w:rFonts w:cstheme="minorHAnsi"/>
                <w:b/>
                <w:bCs/>
                <w:color w:val="000000" w:themeColor="text1"/>
                <w:sz w:val="24"/>
                <w:szCs w:val="24"/>
              </w:rPr>
            </w:pPr>
            <w:r w:rsidRPr="00B95CAF">
              <w:rPr>
                <w:rFonts w:cstheme="minorHAnsi"/>
                <w:color w:val="000000" w:themeColor="text1"/>
                <w:sz w:val="24"/>
                <w:szCs w:val="24"/>
              </w:rPr>
              <w:t>3</w:t>
            </w:r>
          </w:p>
        </w:tc>
        <w:tc>
          <w:tcPr>
            <w:tcW w:w="992" w:type="dxa"/>
            <w:shd w:val="clear" w:color="auto" w:fill="auto"/>
            <w:vAlign w:val="bottom"/>
          </w:tcPr>
          <w:p w14:paraId="5B1444B3" w14:textId="2A702141" w:rsidR="00B95CAF" w:rsidRPr="00B95CAF" w:rsidRDefault="00B95CAF" w:rsidP="00B95CAF">
            <w:pPr>
              <w:pStyle w:val="mainbody"/>
              <w:spacing w:line="240" w:lineRule="auto"/>
              <w:jc w:val="left"/>
              <w:rPr>
                <w:rFonts w:cstheme="minorHAnsi"/>
                <w:b/>
                <w:bCs/>
                <w:color w:val="000000" w:themeColor="text1"/>
                <w:sz w:val="24"/>
                <w:szCs w:val="24"/>
              </w:rPr>
            </w:pPr>
            <w:r w:rsidRPr="00B95CAF">
              <w:rPr>
                <w:rFonts w:cstheme="minorHAnsi"/>
                <w:color w:val="000000" w:themeColor="text1"/>
                <w:sz w:val="24"/>
                <w:szCs w:val="24"/>
              </w:rPr>
              <w:t>15</w:t>
            </w:r>
          </w:p>
        </w:tc>
      </w:tr>
      <w:tr w:rsidR="00B95CAF" w:rsidRPr="00551E56" w14:paraId="24178AB3" w14:textId="77777777" w:rsidTr="00DF24B6">
        <w:trPr>
          <w:trHeight w:val="454"/>
        </w:trPr>
        <w:tc>
          <w:tcPr>
            <w:tcW w:w="1276" w:type="dxa"/>
            <w:shd w:val="clear" w:color="auto" w:fill="auto"/>
            <w:vAlign w:val="bottom"/>
          </w:tcPr>
          <w:p w14:paraId="78E3CADB" w14:textId="2AB88E3C"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J/650/8318</w:t>
            </w:r>
          </w:p>
        </w:tc>
        <w:tc>
          <w:tcPr>
            <w:tcW w:w="1276" w:type="dxa"/>
            <w:shd w:val="clear" w:color="auto" w:fill="auto"/>
            <w:vAlign w:val="center"/>
          </w:tcPr>
          <w:p w14:paraId="55EA2F6A" w14:textId="0535628D"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COSCCOO15v2</w:t>
            </w:r>
          </w:p>
        </w:tc>
        <w:tc>
          <w:tcPr>
            <w:tcW w:w="5528" w:type="dxa"/>
            <w:shd w:val="clear" w:color="auto" w:fill="auto"/>
            <w:vAlign w:val="bottom"/>
          </w:tcPr>
          <w:p w14:paraId="1429D917" w14:textId="6C126B06"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Recommend and Monitor Supplies of Plant and Equipment in Construction </w:t>
            </w:r>
          </w:p>
        </w:tc>
        <w:tc>
          <w:tcPr>
            <w:tcW w:w="851" w:type="dxa"/>
            <w:shd w:val="clear" w:color="auto" w:fill="auto"/>
            <w:vAlign w:val="bottom"/>
          </w:tcPr>
          <w:p w14:paraId="247A0A32" w14:textId="19A0C10A"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3</w:t>
            </w:r>
          </w:p>
        </w:tc>
        <w:tc>
          <w:tcPr>
            <w:tcW w:w="992" w:type="dxa"/>
            <w:shd w:val="clear" w:color="auto" w:fill="auto"/>
            <w:vAlign w:val="bottom"/>
          </w:tcPr>
          <w:p w14:paraId="78E5D489" w14:textId="471A59D9"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15</w:t>
            </w:r>
          </w:p>
        </w:tc>
      </w:tr>
      <w:tr w:rsidR="00B95CAF" w:rsidRPr="00551E56" w14:paraId="339D14B4" w14:textId="77777777" w:rsidTr="00DF24B6">
        <w:trPr>
          <w:trHeight w:val="454"/>
        </w:trPr>
        <w:tc>
          <w:tcPr>
            <w:tcW w:w="1276" w:type="dxa"/>
            <w:shd w:val="clear" w:color="auto" w:fill="auto"/>
            <w:vAlign w:val="bottom"/>
          </w:tcPr>
          <w:p w14:paraId="722241EF" w14:textId="58F5C308"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F/650/8307</w:t>
            </w:r>
          </w:p>
        </w:tc>
        <w:tc>
          <w:tcPr>
            <w:tcW w:w="1276" w:type="dxa"/>
            <w:shd w:val="clear" w:color="auto" w:fill="auto"/>
            <w:vAlign w:val="center"/>
          </w:tcPr>
          <w:p w14:paraId="27485813" w14:textId="6747E4A4"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COSCCOO04</w:t>
            </w:r>
          </w:p>
        </w:tc>
        <w:tc>
          <w:tcPr>
            <w:tcW w:w="5528" w:type="dxa"/>
            <w:shd w:val="clear" w:color="auto" w:fill="auto"/>
            <w:vAlign w:val="bottom"/>
          </w:tcPr>
          <w:p w14:paraId="1D679A42" w14:textId="4C1B6682"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Prepare for, Collect, Analyse and Present Survey Data in Construction </w:t>
            </w:r>
          </w:p>
        </w:tc>
        <w:tc>
          <w:tcPr>
            <w:tcW w:w="851" w:type="dxa"/>
            <w:shd w:val="clear" w:color="auto" w:fill="auto"/>
            <w:vAlign w:val="bottom"/>
          </w:tcPr>
          <w:p w14:paraId="2A95A926" w14:textId="52385787"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3</w:t>
            </w:r>
          </w:p>
        </w:tc>
        <w:tc>
          <w:tcPr>
            <w:tcW w:w="992" w:type="dxa"/>
            <w:shd w:val="clear" w:color="auto" w:fill="auto"/>
            <w:vAlign w:val="bottom"/>
          </w:tcPr>
          <w:p w14:paraId="4A86E21B" w14:textId="5682A8C3"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17</w:t>
            </w:r>
          </w:p>
        </w:tc>
      </w:tr>
      <w:tr w:rsidR="00B95CAF" w:rsidRPr="00551E56" w14:paraId="40847093" w14:textId="77777777" w:rsidTr="00DF24B6">
        <w:trPr>
          <w:trHeight w:val="454"/>
        </w:trPr>
        <w:tc>
          <w:tcPr>
            <w:tcW w:w="1276" w:type="dxa"/>
            <w:shd w:val="clear" w:color="auto" w:fill="auto"/>
            <w:vAlign w:val="bottom"/>
          </w:tcPr>
          <w:p w14:paraId="1AA7C2F3" w14:textId="6D912F0F"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H/650/8308</w:t>
            </w:r>
          </w:p>
        </w:tc>
        <w:tc>
          <w:tcPr>
            <w:tcW w:w="1276" w:type="dxa"/>
            <w:shd w:val="clear" w:color="auto" w:fill="auto"/>
            <w:vAlign w:val="center"/>
          </w:tcPr>
          <w:p w14:paraId="30EE9701" w14:textId="75C733B4"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COSCCOO05</w:t>
            </w:r>
          </w:p>
        </w:tc>
        <w:tc>
          <w:tcPr>
            <w:tcW w:w="5528" w:type="dxa"/>
            <w:shd w:val="clear" w:color="auto" w:fill="auto"/>
            <w:vAlign w:val="bottom"/>
          </w:tcPr>
          <w:p w14:paraId="4C23DA14" w14:textId="761777E6"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Record the Condition of Property in Construction </w:t>
            </w:r>
          </w:p>
        </w:tc>
        <w:tc>
          <w:tcPr>
            <w:tcW w:w="851" w:type="dxa"/>
            <w:shd w:val="clear" w:color="auto" w:fill="auto"/>
            <w:vAlign w:val="bottom"/>
          </w:tcPr>
          <w:p w14:paraId="16720D81" w14:textId="7D5FA7F7"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3</w:t>
            </w:r>
          </w:p>
        </w:tc>
        <w:tc>
          <w:tcPr>
            <w:tcW w:w="992" w:type="dxa"/>
            <w:shd w:val="clear" w:color="auto" w:fill="auto"/>
            <w:vAlign w:val="bottom"/>
          </w:tcPr>
          <w:p w14:paraId="307CD858" w14:textId="59BBA0D8"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17</w:t>
            </w:r>
          </w:p>
        </w:tc>
      </w:tr>
      <w:tr w:rsidR="00B95CAF" w:rsidRPr="00551E56" w14:paraId="1ED1B7E8" w14:textId="77777777" w:rsidTr="00DF24B6">
        <w:trPr>
          <w:trHeight w:val="454"/>
        </w:trPr>
        <w:tc>
          <w:tcPr>
            <w:tcW w:w="1276" w:type="dxa"/>
            <w:shd w:val="clear" w:color="auto" w:fill="auto"/>
            <w:vAlign w:val="bottom"/>
          </w:tcPr>
          <w:p w14:paraId="108CA43B" w14:textId="0E1670E3"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Y/650/8322</w:t>
            </w:r>
          </w:p>
        </w:tc>
        <w:tc>
          <w:tcPr>
            <w:tcW w:w="1276" w:type="dxa"/>
            <w:shd w:val="clear" w:color="auto" w:fill="auto"/>
            <w:vAlign w:val="center"/>
          </w:tcPr>
          <w:p w14:paraId="7E851803" w14:textId="0DF575F5"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COSCCOO24</w:t>
            </w:r>
          </w:p>
        </w:tc>
        <w:tc>
          <w:tcPr>
            <w:tcW w:w="5528" w:type="dxa"/>
            <w:shd w:val="clear" w:color="auto" w:fill="auto"/>
            <w:vAlign w:val="bottom"/>
          </w:tcPr>
          <w:p w14:paraId="52F72E37" w14:textId="1CBAE20B"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Integrate and Control Project Design Information in Construction </w:t>
            </w:r>
          </w:p>
        </w:tc>
        <w:tc>
          <w:tcPr>
            <w:tcW w:w="851" w:type="dxa"/>
            <w:shd w:val="clear" w:color="auto" w:fill="auto"/>
            <w:vAlign w:val="bottom"/>
          </w:tcPr>
          <w:p w14:paraId="6FB4C906" w14:textId="487E6FA6"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3</w:t>
            </w:r>
          </w:p>
        </w:tc>
        <w:tc>
          <w:tcPr>
            <w:tcW w:w="992" w:type="dxa"/>
            <w:shd w:val="clear" w:color="auto" w:fill="auto"/>
            <w:vAlign w:val="bottom"/>
          </w:tcPr>
          <w:p w14:paraId="0590CB3E" w14:textId="358E213A"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15</w:t>
            </w:r>
          </w:p>
        </w:tc>
      </w:tr>
      <w:tr w:rsidR="00B95CAF" w:rsidRPr="00551E56" w14:paraId="3D699F73" w14:textId="77777777" w:rsidTr="00AC6FD4">
        <w:trPr>
          <w:trHeight w:val="454"/>
        </w:trPr>
        <w:tc>
          <w:tcPr>
            <w:tcW w:w="1276" w:type="dxa"/>
            <w:shd w:val="clear" w:color="auto" w:fill="auto"/>
            <w:vAlign w:val="bottom"/>
          </w:tcPr>
          <w:p w14:paraId="1D916AF6" w14:textId="289D7375"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J/650/8309</w:t>
            </w:r>
          </w:p>
        </w:tc>
        <w:tc>
          <w:tcPr>
            <w:tcW w:w="1276" w:type="dxa"/>
            <w:shd w:val="clear" w:color="auto" w:fill="auto"/>
            <w:vAlign w:val="center"/>
          </w:tcPr>
          <w:p w14:paraId="6EC115B0" w14:textId="3B630A9F"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COSCCOO06</w:t>
            </w:r>
          </w:p>
        </w:tc>
        <w:tc>
          <w:tcPr>
            <w:tcW w:w="5528" w:type="dxa"/>
            <w:shd w:val="clear" w:color="auto" w:fill="auto"/>
            <w:vAlign w:val="center"/>
          </w:tcPr>
          <w:p w14:paraId="0069F53B" w14:textId="619B5BAA"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Prepare Drawings and Schedules in Construction </w:t>
            </w:r>
          </w:p>
        </w:tc>
        <w:tc>
          <w:tcPr>
            <w:tcW w:w="851" w:type="dxa"/>
            <w:shd w:val="clear" w:color="auto" w:fill="auto"/>
            <w:vAlign w:val="bottom"/>
          </w:tcPr>
          <w:p w14:paraId="7BF1884F" w14:textId="201863CC"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4</w:t>
            </w:r>
          </w:p>
        </w:tc>
        <w:tc>
          <w:tcPr>
            <w:tcW w:w="992" w:type="dxa"/>
            <w:shd w:val="clear" w:color="auto" w:fill="auto"/>
            <w:vAlign w:val="bottom"/>
          </w:tcPr>
          <w:p w14:paraId="7C074186" w14:textId="62B9572F"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13</w:t>
            </w:r>
          </w:p>
        </w:tc>
      </w:tr>
      <w:tr w:rsidR="00B95CAF" w:rsidRPr="00551E56" w14:paraId="11A03EFD" w14:textId="77777777" w:rsidTr="00AC6FD4">
        <w:trPr>
          <w:trHeight w:val="454"/>
        </w:trPr>
        <w:tc>
          <w:tcPr>
            <w:tcW w:w="1276" w:type="dxa"/>
            <w:shd w:val="clear" w:color="auto" w:fill="auto"/>
            <w:vAlign w:val="bottom"/>
          </w:tcPr>
          <w:p w14:paraId="3B3F45F1" w14:textId="7B528A40"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T/650/8312</w:t>
            </w:r>
          </w:p>
        </w:tc>
        <w:tc>
          <w:tcPr>
            <w:tcW w:w="1276" w:type="dxa"/>
            <w:shd w:val="clear" w:color="auto" w:fill="auto"/>
            <w:vAlign w:val="center"/>
          </w:tcPr>
          <w:p w14:paraId="056AF237" w14:textId="288EB3D6"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COSCCOO09v3</w:t>
            </w:r>
          </w:p>
        </w:tc>
        <w:tc>
          <w:tcPr>
            <w:tcW w:w="5528" w:type="dxa"/>
            <w:shd w:val="clear" w:color="auto" w:fill="auto"/>
            <w:vAlign w:val="center"/>
          </w:tcPr>
          <w:p w14:paraId="72DADC47" w14:textId="0595D284"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Prepare for Work Operations in Construction </w:t>
            </w:r>
          </w:p>
        </w:tc>
        <w:tc>
          <w:tcPr>
            <w:tcW w:w="851" w:type="dxa"/>
            <w:shd w:val="clear" w:color="auto" w:fill="auto"/>
            <w:vAlign w:val="bottom"/>
          </w:tcPr>
          <w:p w14:paraId="514187C1" w14:textId="5FB9C727"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4</w:t>
            </w:r>
          </w:p>
        </w:tc>
        <w:tc>
          <w:tcPr>
            <w:tcW w:w="992" w:type="dxa"/>
            <w:shd w:val="clear" w:color="auto" w:fill="auto"/>
            <w:vAlign w:val="bottom"/>
          </w:tcPr>
          <w:p w14:paraId="5A01C99C" w14:textId="7519FBA8"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17</w:t>
            </w:r>
          </w:p>
        </w:tc>
      </w:tr>
      <w:tr w:rsidR="00B95CAF" w:rsidRPr="00551E56" w14:paraId="7BFFD7A3" w14:textId="77777777" w:rsidTr="00DF24B6">
        <w:trPr>
          <w:trHeight w:val="454"/>
        </w:trPr>
        <w:tc>
          <w:tcPr>
            <w:tcW w:w="1276" w:type="dxa"/>
            <w:shd w:val="clear" w:color="auto" w:fill="auto"/>
            <w:vAlign w:val="bottom"/>
          </w:tcPr>
          <w:p w14:paraId="242CBADE" w14:textId="00D849BB"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Y/650/8313</w:t>
            </w:r>
          </w:p>
        </w:tc>
        <w:tc>
          <w:tcPr>
            <w:tcW w:w="1276" w:type="dxa"/>
            <w:shd w:val="clear" w:color="auto" w:fill="auto"/>
            <w:vAlign w:val="center"/>
          </w:tcPr>
          <w:p w14:paraId="6309A240" w14:textId="04913B6B"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COSCCOO10v3</w:t>
            </w:r>
          </w:p>
        </w:tc>
        <w:tc>
          <w:tcPr>
            <w:tcW w:w="5528" w:type="dxa"/>
            <w:shd w:val="clear" w:color="auto" w:fill="auto"/>
            <w:vAlign w:val="bottom"/>
          </w:tcPr>
          <w:p w14:paraId="03A255A8" w14:textId="52A118FD"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Implement Contract Work in Construction </w:t>
            </w:r>
          </w:p>
        </w:tc>
        <w:tc>
          <w:tcPr>
            <w:tcW w:w="851" w:type="dxa"/>
            <w:shd w:val="clear" w:color="auto" w:fill="auto"/>
            <w:vAlign w:val="bottom"/>
          </w:tcPr>
          <w:p w14:paraId="05BCD0CC" w14:textId="09489230"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4</w:t>
            </w:r>
          </w:p>
        </w:tc>
        <w:tc>
          <w:tcPr>
            <w:tcW w:w="992" w:type="dxa"/>
            <w:shd w:val="clear" w:color="auto" w:fill="auto"/>
            <w:vAlign w:val="bottom"/>
          </w:tcPr>
          <w:p w14:paraId="37A2CF84" w14:textId="401D01B8"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16</w:t>
            </w:r>
          </w:p>
        </w:tc>
      </w:tr>
      <w:tr w:rsidR="00B95CAF" w:rsidRPr="00551E56" w14:paraId="2C59236D" w14:textId="77777777" w:rsidTr="00DF24B6">
        <w:trPr>
          <w:trHeight w:val="454"/>
        </w:trPr>
        <w:tc>
          <w:tcPr>
            <w:tcW w:w="1276" w:type="dxa"/>
            <w:shd w:val="clear" w:color="auto" w:fill="auto"/>
            <w:vAlign w:val="bottom"/>
          </w:tcPr>
          <w:p w14:paraId="0D8ABEF8" w14:textId="33D7D838"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A/650/8314</w:t>
            </w:r>
          </w:p>
        </w:tc>
        <w:tc>
          <w:tcPr>
            <w:tcW w:w="1276" w:type="dxa"/>
            <w:shd w:val="clear" w:color="auto" w:fill="auto"/>
            <w:vAlign w:val="center"/>
          </w:tcPr>
          <w:p w14:paraId="1ECCD6AF" w14:textId="7A8EB727"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COSCCOO11</w:t>
            </w:r>
          </w:p>
        </w:tc>
        <w:tc>
          <w:tcPr>
            <w:tcW w:w="5528" w:type="dxa"/>
            <w:shd w:val="clear" w:color="auto" w:fill="auto"/>
            <w:vAlign w:val="bottom"/>
          </w:tcPr>
          <w:p w14:paraId="3354BFF5" w14:textId="50155910"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Establish and Maintain the Dimensional Control of Construction Works </w:t>
            </w:r>
          </w:p>
        </w:tc>
        <w:tc>
          <w:tcPr>
            <w:tcW w:w="851" w:type="dxa"/>
            <w:shd w:val="clear" w:color="auto" w:fill="auto"/>
            <w:vAlign w:val="bottom"/>
          </w:tcPr>
          <w:p w14:paraId="5554DF50" w14:textId="5E06AB6E"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3</w:t>
            </w:r>
          </w:p>
        </w:tc>
        <w:tc>
          <w:tcPr>
            <w:tcW w:w="992" w:type="dxa"/>
            <w:shd w:val="clear" w:color="auto" w:fill="auto"/>
            <w:vAlign w:val="bottom"/>
          </w:tcPr>
          <w:p w14:paraId="3407DA94" w14:textId="40EB7506"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15</w:t>
            </w:r>
          </w:p>
        </w:tc>
      </w:tr>
      <w:tr w:rsidR="00B95CAF" w:rsidRPr="00551E56" w14:paraId="32A78DD2" w14:textId="77777777" w:rsidTr="00DF24B6">
        <w:trPr>
          <w:trHeight w:val="454"/>
        </w:trPr>
        <w:tc>
          <w:tcPr>
            <w:tcW w:w="1276" w:type="dxa"/>
            <w:shd w:val="clear" w:color="auto" w:fill="auto"/>
            <w:vAlign w:val="bottom"/>
          </w:tcPr>
          <w:p w14:paraId="182B8687" w14:textId="23F54DC2"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D/650/8315</w:t>
            </w:r>
          </w:p>
        </w:tc>
        <w:tc>
          <w:tcPr>
            <w:tcW w:w="1276" w:type="dxa"/>
            <w:shd w:val="clear" w:color="auto" w:fill="auto"/>
            <w:vAlign w:val="center"/>
          </w:tcPr>
          <w:p w14:paraId="58D49759" w14:textId="14B4D881"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COSCCOO12</w:t>
            </w:r>
          </w:p>
        </w:tc>
        <w:tc>
          <w:tcPr>
            <w:tcW w:w="5528" w:type="dxa"/>
            <w:shd w:val="clear" w:color="auto" w:fill="auto"/>
            <w:vAlign w:val="bottom"/>
          </w:tcPr>
          <w:p w14:paraId="6EBF14E9" w14:textId="78E29C36"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Prepare for and Carry Out Physical Testing in Construction </w:t>
            </w:r>
          </w:p>
        </w:tc>
        <w:tc>
          <w:tcPr>
            <w:tcW w:w="851" w:type="dxa"/>
            <w:shd w:val="clear" w:color="auto" w:fill="auto"/>
            <w:vAlign w:val="bottom"/>
          </w:tcPr>
          <w:p w14:paraId="339217D8" w14:textId="288FAB2B"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3</w:t>
            </w:r>
          </w:p>
        </w:tc>
        <w:tc>
          <w:tcPr>
            <w:tcW w:w="992" w:type="dxa"/>
            <w:shd w:val="clear" w:color="auto" w:fill="auto"/>
            <w:vAlign w:val="bottom"/>
          </w:tcPr>
          <w:p w14:paraId="06A99436" w14:textId="2AA66BA9"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12</w:t>
            </w:r>
          </w:p>
        </w:tc>
      </w:tr>
      <w:tr w:rsidR="00B95CAF" w:rsidRPr="00551E56" w14:paraId="0FD671EC" w14:textId="77777777" w:rsidTr="00DF24B6">
        <w:trPr>
          <w:trHeight w:val="454"/>
        </w:trPr>
        <w:tc>
          <w:tcPr>
            <w:tcW w:w="1276" w:type="dxa"/>
            <w:shd w:val="clear" w:color="auto" w:fill="auto"/>
            <w:vAlign w:val="bottom"/>
          </w:tcPr>
          <w:p w14:paraId="4FF5A69C" w14:textId="4D7D0078"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F/650/8316</w:t>
            </w:r>
          </w:p>
        </w:tc>
        <w:tc>
          <w:tcPr>
            <w:tcW w:w="1276" w:type="dxa"/>
            <w:shd w:val="clear" w:color="auto" w:fill="auto"/>
            <w:vAlign w:val="center"/>
          </w:tcPr>
          <w:p w14:paraId="1E057BC7" w14:textId="4F87DFC6"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COSCCOO13v2</w:t>
            </w:r>
          </w:p>
        </w:tc>
        <w:tc>
          <w:tcPr>
            <w:tcW w:w="5528" w:type="dxa"/>
            <w:shd w:val="clear" w:color="auto" w:fill="auto"/>
            <w:vAlign w:val="bottom"/>
          </w:tcPr>
          <w:p w14:paraId="536A313F" w14:textId="2AA08327"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Assess, Plan and Monitor Project Methods and Progress in Construction </w:t>
            </w:r>
          </w:p>
        </w:tc>
        <w:tc>
          <w:tcPr>
            <w:tcW w:w="851" w:type="dxa"/>
            <w:shd w:val="clear" w:color="auto" w:fill="auto"/>
            <w:vAlign w:val="bottom"/>
          </w:tcPr>
          <w:p w14:paraId="2BF02151" w14:textId="6AD428EF"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4</w:t>
            </w:r>
          </w:p>
        </w:tc>
        <w:tc>
          <w:tcPr>
            <w:tcW w:w="992" w:type="dxa"/>
            <w:shd w:val="clear" w:color="auto" w:fill="auto"/>
            <w:vAlign w:val="bottom"/>
          </w:tcPr>
          <w:p w14:paraId="363AFBB0" w14:textId="68335ABF"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15</w:t>
            </w:r>
          </w:p>
        </w:tc>
      </w:tr>
      <w:tr w:rsidR="00B95CAF" w:rsidRPr="00551E56" w14:paraId="4EC7447A" w14:textId="77777777" w:rsidTr="00DF24B6">
        <w:trPr>
          <w:trHeight w:val="454"/>
        </w:trPr>
        <w:tc>
          <w:tcPr>
            <w:tcW w:w="1276" w:type="dxa"/>
            <w:shd w:val="clear" w:color="auto" w:fill="auto"/>
            <w:vAlign w:val="bottom"/>
          </w:tcPr>
          <w:p w14:paraId="65251846" w14:textId="152D5065"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K/650/8319</w:t>
            </w:r>
          </w:p>
        </w:tc>
        <w:tc>
          <w:tcPr>
            <w:tcW w:w="1276" w:type="dxa"/>
            <w:shd w:val="clear" w:color="auto" w:fill="auto"/>
            <w:vAlign w:val="center"/>
          </w:tcPr>
          <w:p w14:paraId="5B21194F" w14:textId="0671E19A"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COSCCOO16v2</w:t>
            </w:r>
          </w:p>
        </w:tc>
        <w:tc>
          <w:tcPr>
            <w:tcW w:w="5528" w:type="dxa"/>
            <w:shd w:val="clear" w:color="auto" w:fill="auto"/>
            <w:vAlign w:val="bottom"/>
          </w:tcPr>
          <w:p w14:paraId="1FD4CA69" w14:textId="59E8792E"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 xml:space="preserve">Prepare and Monitor Costs and Accounts in Construction </w:t>
            </w:r>
          </w:p>
        </w:tc>
        <w:tc>
          <w:tcPr>
            <w:tcW w:w="851" w:type="dxa"/>
            <w:shd w:val="clear" w:color="auto" w:fill="auto"/>
            <w:vAlign w:val="bottom"/>
          </w:tcPr>
          <w:p w14:paraId="4165E866" w14:textId="467DC84E"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4</w:t>
            </w:r>
          </w:p>
        </w:tc>
        <w:tc>
          <w:tcPr>
            <w:tcW w:w="992" w:type="dxa"/>
            <w:shd w:val="clear" w:color="auto" w:fill="auto"/>
            <w:vAlign w:val="bottom"/>
          </w:tcPr>
          <w:p w14:paraId="7D916B1D" w14:textId="627A3612" w:rsidR="00B95CAF" w:rsidRPr="00B95CAF" w:rsidRDefault="00B95CAF" w:rsidP="00B95CAF">
            <w:pPr>
              <w:pStyle w:val="mainbody"/>
              <w:spacing w:line="240" w:lineRule="auto"/>
              <w:jc w:val="left"/>
              <w:rPr>
                <w:rFonts w:cstheme="minorHAnsi"/>
                <w:color w:val="000000" w:themeColor="text1"/>
                <w:sz w:val="24"/>
                <w:szCs w:val="24"/>
              </w:rPr>
            </w:pPr>
            <w:r w:rsidRPr="00B95CAF">
              <w:rPr>
                <w:rFonts w:cstheme="minorHAnsi"/>
                <w:color w:val="000000" w:themeColor="text1"/>
                <w:sz w:val="24"/>
                <w:szCs w:val="24"/>
              </w:rPr>
              <w:t>15</w:t>
            </w:r>
          </w:p>
        </w:tc>
      </w:tr>
      <w:tr w:rsidR="008B3D57" w:rsidRPr="00551E56" w14:paraId="32C056B8" w14:textId="77777777" w:rsidTr="00DF24B6">
        <w:trPr>
          <w:trHeight w:val="454"/>
        </w:trPr>
        <w:tc>
          <w:tcPr>
            <w:tcW w:w="1276" w:type="dxa"/>
            <w:shd w:val="clear" w:color="auto" w:fill="auto"/>
            <w:vAlign w:val="bottom"/>
          </w:tcPr>
          <w:p w14:paraId="58805B6E" w14:textId="77777777" w:rsidR="008B3D57" w:rsidRPr="00A802A3" w:rsidRDefault="008B3D57" w:rsidP="00DF24B6">
            <w:pPr>
              <w:pStyle w:val="mainbody"/>
              <w:spacing w:line="240" w:lineRule="auto"/>
              <w:jc w:val="left"/>
              <w:rPr>
                <w:rFonts w:cstheme="minorHAnsi"/>
                <w:color w:val="000000" w:themeColor="text1"/>
                <w:sz w:val="24"/>
                <w:szCs w:val="24"/>
              </w:rPr>
            </w:pPr>
            <w:r>
              <w:rPr>
                <w:rFonts w:cstheme="minorHAnsi"/>
                <w:color w:val="000000" w:themeColor="text1"/>
                <w:sz w:val="24"/>
                <w:szCs w:val="24"/>
              </w:rPr>
              <w:t>R/650/8320</w:t>
            </w:r>
          </w:p>
        </w:tc>
        <w:tc>
          <w:tcPr>
            <w:tcW w:w="1276" w:type="dxa"/>
            <w:shd w:val="clear" w:color="auto" w:fill="auto"/>
            <w:vAlign w:val="center"/>
          </w:tcPr>
          <w:p w14:paraId="4F406865" w14:textId="77777777" w:rsidR="008B3D57" w:rsidRPr="00A802A3" w:rsidRDefault="008B3D57" w:rsidP="00DF24B6">
            <w:pPr>
              <w:pStyle w:val="mainbody"/>
              <w:spacing w:line="240" w:lineRule="auto"/>
              <w:jc w:val="left"/>
              <w:rPr>
                <w:rFonts w:cstheme="minorHAnsi"/>
                <w:color w:val="000000" w:themeColor="text1"/>
                <w:sz w:val="24"/>
                <w:szCs w:val="24"/>
              </w:rPr>
            </w:pPr>
            <w:r>
              <w:rPr>
                <w:rFonts w:cstheme="minorHAnsi"/>
                <w:color w:val="000000" w:themeColor="text1"/>
                <w:sz w:val="24"/>
                <w:szCs w:val="24"/>
              </w:rPr>
              <w:t>COSCCOO21v2</w:t>
            </w:r>
          </w:p>
        </w:tc>
        <w:tc>
          <w:tcPr>
            <w:tcW w:w="5528" w:type="dxa"/>
            <w:shd w:val="clear" w:color="auto" w:fill="auto"/>
            <w:vAlign w:val="bottom"/>
          </w:tcPr>
          <w:p w14:paraId="74F1D7EF" w14:textId="77777777" w:rsidR="008B3D57" w:rsidRPr="00A802A3" w:rsidRDefault="008B3D57" w:rsidP="00DF24B6">
            <w:pPr>
              <w:pStyle w:val="mainbody"/>
              <w:spacing w:line="240" w:lineRule="auto"/>
              <w:jc w:val="left"/>
              <w:rPr>
                <w:rFonts w:cstheme="minorHAnsi"/>
                <w:color w:val="000000" w:themeColor="text1"/>
                <w:sz w:val="24"/>
                <w:szCs w:val="24"/>
              </w:rPr>
            </w:pPr>
            <w:r>
              <w:rPr>
                <w:rFonts w:cstheme="minorHAnsi"/>
                <w:color w:val="000000" w:themeColor="text1"/>
                <w:sz w:val="24"/>
                <w:szCs w:val="24"/>
              </w:rPr>
              <w:t>Prepare proposals and Obtain feedback for the Provision of Products and Services in Construction</w:t>
            </w:r>
          </w:p>
        </w:tc>
        <w:tc>
          <w:tcPr>
            <w:tcW w:w="851" w:type="dxa"/>
            <w:shd w:val="clear" w:color="auto" w:fill="auto"/>
            <w:vAlign w:val="bottom"/>
          </w:tcPr>
          <w:p w14:paraId="7CF5E594" w14:textId="77777777" w:rsidR="008B3D57" w:rsidRPr="00A802A3" w:rsidRDefault="008B3D57" w:rsidP="00DF24B6">
            <w:pPr>
              <w:pStyle w:val="mainbody"/>
              <w:spacing w:line="240" w:lineRule="auto"/>
              <w:jc w:val="left"/>
              <w:rPr>
                <w:rFonts w:cstheme="minorHAnsi"/>
                <w:color w:val="000000" w:themeColor="text1"/>
                <w:sz w:val="24"/>
                <w:szCs w:val="24"/>
              </w:rPr>
            </w:pPr>
            <w:r>
              <w:rPr>
                <w:rFonts w:cstheme="minorHAnsi"/>
                <w:color w:val="000000" w:themeColor="text1"/>
                <w:sz w:val="24"/>
                <w:szCs w:val="24"/>
              </w:rPr>
              <w:t>4</w:t>
            </w:r>
          </w:p>
        </w:tc>
        <w:tc>
          <w:tcPr>
            <w:tcW w:w="992" w:type="dxa"/>
            <w:shd w:val="clear" w:color="auto" w:fill="auto"/>
            <w:vAlign w:val="bottom"/>
          </w:tcPr>
          <w:p w14:paraId="0075656A" w14:textId="77777777" w:rsidR="008B3D57" w:rsidRPr="00A802A3" w:rsidRDefault="008B3D57" w:rsidP="00DF24B6">
            <w:pPr>
              <w:pStyle w:val="mainbody"/>
              <w:spacing w:line="240" w:lineRule="auto"/>
              <w:jc w:val="left"/>
              <w:rPr>
                <w:rFonts w:cstheme="minorHAnsi"/>
                <w:color w:val="000000" w:themeColor="text1"/>
                <w:sz w:val="24"/>
                <w:szCs w:val="24"/>
              </w:rPr>
            </w:pPr>
            <w:r>
              <w:rPr>
                <w:rFonts w:cstheme="minorHAnsi"/>
                <w:color w:val="000000" w:themeColor="text1"/>
                <w:sz w:val="24"/>
                <w:szCs w:val="24"/>
              </w:rPr>
              <w:t>16</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4619FE" w:rsidRPr="00A06828" w14:paraId="4476F678" w14:textId="77777777" w:rsidTr="00EC5486">
        <w:trPr>
          <w:trHeight w:val="638"/>
        </w:trPr>
        <w:tc>
          <w:tcPr>
            <w:tcW w:w="9923" w:type="dxa"/>
            <w:tcBorders>
              <w:right w:val="single" w:sz="4" w:space="0" w:color="auto"/>
            </w:tcBorders>
            <w:shd w:val="clear" w:color="auto" w:fill="E2EFD9" w:themeFill="accent6" w:themeFillTint="33"/>
          </w:tcPr>
          <w:p w14:paraId="221616D7" w14:textId="45A5582A" w:rsidR="004619FE" w:rsidRPr="00B35202" w:rsidRDefault="00B35202" w:rsidP="00B35202">
            <w:pPr>
              <w:spacing w:after="0"/>
              <w:ind w:left="0" w:firstLine="0"/>
              <w:jc w:val="center"/>
              <w:rPr>
                <w:rFonts w:ascii="Calibri" w:eastAsia="Times New Roman" w:hAnsi="Calibri" w:cs="Calibri"/>
                <w:b/>
                <w:bCs/>
                <w:color w:val="auto"/>
                <w:sz w:val="24"/>
                <w:szCs w:val="24"/>
              </w:rPr>
            </w:pPr>
            <w:r w:rsidRPr="00B35202">
              <w:rPr>
                <w:rFonts w:ascii="Calibri" w:hAnsi="Calibri" w:cs="Calibri"/>
                <w:b/>
                <w:bCs/>
                <w:color w:val="FF0000"/>
                <w:sz w:val="24"/>
                <w:szCs w:val="24"/>
              </w:rPr>
              <w:t>Pathway 2-Buying-Pathway mandatory units</w:t>
            </w: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D70711" w:rsidRPr="00551E56" w14:paraId="7C1A9E31" w14:textId="77777777" w:rsidTr="00DF5747">
        <w:trPr>
          <w:trHeight w:val="454"/>
        </w:trPr>
        <w:tc>
          <w:tcPr>
            <w:tcW w:w="1276" w:type="dxa"/>
            <w:shd w:val="clear" w:color="auto" w:fill="auto"/>
            <w:vAlign w:val="bottom"/>
          </w:tcPr>
          <w:p w14:paraId="590949D0" w14:textId="0F913B97"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H/650/8317</w:t>
            </w:r>
          </w:p>
        </w:tc>
        <w:tc>
          <w:tcPr>
            <w:tcW w:w="1276" w:type="dxa"/>
            <w:shd w:val="clear" w:color="auto" w:fill="auto"/>
            <w:vAlign w:val="center"/>
          </w:tcPr>
          <w:p w14:paraId="54619A83" w14:textId="2D22985C"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COSCCOO14v3</w:t>
            </w:r>
          </w:p>
        </w:tc>
        <w:tc>
          <w:tcPr>
            <w:tcW w:w="5528" w:type="dxa"/>
            <w:shd w:val="clear" w:color="auto" w:fill="auto"/>
            <w:vAlign w:val="center"/>
          </w:tcPr>
          <w:p w14:paraId="3F716749" w14:textId="4A8568F1"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Monitor, Maintain and Improve Supplies of Materials in Construction</w:t>
            </w:r>
          </w:p>
        </w:tc>
        <w:tc>
          <w:tcPr>
            <w:tcW w:w="851" w:type="dxa"/>
            <w:shd w:val="clear" w:color="auto" w:fill="auto"/>
            <w:vAlign w:val="bottom"/>
          </w:tcPr>
          <w:p w14:paraId="7C94313C" w14:textId="5AA2DF27"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3</w:t>
            </w:r>
          </w:p>
        </w:tc>
        <w:tc>
          <w:tcPr>
            <w:tcW w:w="992" w:type="dxa"/>
            <w:shd w:val="clear" w:color="auto" w:fill="auto"/>
            <w:vAlign w:val="bottom"/>
          </w:tcPr>
          <w:p w14:paraId="5C31C335" w14:textId="01B9548A"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15</w:t>
            </w:r>
          </w:p>
        </w:tc>
      </w:tr>
      <w:tr w:rsidR="00D70711" w:rsidRPr="00551E56" w14:paraId="1D2B63FD" w14:textId="77777777" w:rsidTr="00DF24B6">
        <w:trPr>
          <w:trHeight w:val="454"/>
        </w:trPr>
        <w:tc>
          <w:tcPr>
            <w:tcW w:w="1276" w:type="dxa"/>
            <w:shd w:val="clear" w:color="auto" w:fill="auto"/>
            <w:vAlign w:val="bottom"/>
          </w:tcPr>
          <w:p w14:paraId="69CD0815" w14:textId="3DECE443"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J/650/8318</w:t>
            </w:r>
          </w:p>
        </w:tc>
        <w:tc>
          <w:tcPr>
            <w:tcW w:w="1276" w:type="dxa"/>
            <w:shd w:val="clear" w:color="auto" w:fill="auto"/>
            <w:vAlign w:val="center"/>
          </w:tcPr>
          <w:p w14:paraId="79BBF660" w14:textId="43FDA5AD"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COSCCOO15v2</w:t>
            </w:r>
          </w:p>
        </w:tc>
        <w:tc>
          <w:tcPr>
            <w:tcW w:w="5528" w:type="dxa"/>
            <w:shd w:val="clear" w:color="auto" w:fill="auto"/>
            <w:vAlign w:val="bottom"/>
          </w:tcPr>
          <w:p w14:paraId="3AE7BE88" w14:textId="74C9A554"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 xml:space="preserve">Recommend and Monitor Supplies of Plant and Equipment in Construction </w:t>
            </w:r>
          </w:p>
        </w:tc>
        <w:tc>
          <w:tcPr>
            <w:tcW w:w="851" w:type="dxa"/>
            <w:shd w:val="clear" w:color="auto" w:fill="auto"/>
            <w:vAlign w:val="bottom"/>
          </w:tcPr>
          <w:p w14:paraId="67853268" w14:textId="76D86C4B"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3</w:t>
            </w:r>
          </w:p>
        </w:tc>
        <w:tc>
          <w:tcPr>
            <w:tcW w:w="992" w:type="dxa"/>
            <w:shd w:val="clear" w:color="auto" w:fill="auto"/>
            <w:vAlign w:val="bottom"/>
          </w:tcPr>
          <w:p w14:paraId="7BEBB929" w14:textId="67BF5EEC" w:rsidR="00D70711" w:rsidRPr="00D70711" w:rsidRDefault="00D70711" w:rsidP="00D70711">
            <w:pPr>
              <w:pStyle w:val="mainbody"/>
              <w:spacing w:line="240" w:lineRule="auto"/>
              <w:jc w:val="left"/>
              <w:rPr>
                <w:rFonts w:cstheme="minorHAnsi"/>
                <w:color w:val="000000" w:themeColor="text1"/>
                <w:sz w:val="24"/>
                <w:szCs w:val="24"/>
              </w:rPr>
            </w:pPr>
            <w:r w:rsidRPr="00D70711">
              <w:rPr>
                <w:rFonts w:ascii="Calibri" w:hAnsi="Calibri"/>
                <w:color w:val="000000" w:themeColor="text1"/>
                <w:sz w:val="24"/>
                <w:szCs w:val="24"/>
              </w:rPr>
              <w:t>15</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4619FE" w:rsidRPr="00A06828" w14:paraId="2039D377" w14:textId="77777777" w:rsidTr="00EC5486">
        <w:trPr>
          <w:trHeight w:val="313"/>
        </w:trPr>
        <w:tc>
          <w:tcPr>
            <w:tcW w:w="9923" w:type="dxa"/>
            <w:tcBorders>
              <w:right w:val="single" w:sz="4" w:space="0" w:color="auto"/>
            </w:tcBorders>
            <w:shd w:val="clear" w:color="auto" w:fill="EAF1DD"/>
          </w:tcPr>
          <w:p w14:paraId="57127385" w14:textId="77777777" w:rsidR="00D70711" w:rsidRPr="00D70711" w:rsidRDefault="00D70711" w:rsidP="00D70711">
            <w:pPr>
              <w:spacing w:after="0"/>
              <w:ind w:left="0" w:firstLine="0"/>
              <w:jc w:val="center"/>
              <w:rPr>
                <w:rFonts w:ascii="Calibri" w:eastAsia="Times New Roman" w:hAnsi="Calibri" w:cs="Calibri"/>
                <w:b/>
                <w:bCs/>
                <w:color w:val="FF0000"/>
                <w:sz w:val="24"/>
                <w:szCs w:val="24"/>
              </w:rPr>
            </w:pPr>
            <w:r w:rsidRPr="00D70711">
              <w:rPr>
                <w:rFonts w:ascii="Calibri" w:hAnsi="Calibri" w:cs="Calibri"/>
                <w:b/>
                <w:bCs/>
                <w:color w:val="FF0000"/>
                <w:sz w:val="24"/>
                <w:szCs w:val="24"/>
              </w:rPr>
              <w:t xml:space="preserve">Pathway 2-Buying-Pathway optional units-minimum of 1 unit to be achieved </w:t>
            </w:r>
          </w:p>
          <w:p w14:paraId="061CF6EF" w14:textId="7E388895" w:rsidR="004619FE" w:rsidRPr="00D70711" w:rsidRDefault="004619FE" w:rsidP="004619FE">
            <w:pPr>
              <w:widowControl w:val="0"/>
              <w:autoSpaceDE w:val="0"/>
              <w:autoSpaceDN w:val="0"/>
              <w:spacing w:after="0" w:line="240" w:lineRule="auto"/>
              <w:ind w:left="0" w:firstLine="0"/>
              <w:jc w:val="center"/>
              <w:rPr>
                <w:rFonts w:asciiTheme="minorHAnsi" w:eastAsia="Calibri" w:hAnsiTheme="minorHAnsi" w:cstheme="minorHAnsi"/>
                <w:color w:val="FF0000"/>
                <w:sz w:val="24"/>
                <w:szCs w:val="24"/>
                <w:lang w:val="en-US" w:eastAsia="en-US"/>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A802A3" w:rsidRPr="00551E56" w14:paraId="5604A836" w14:textId="77777777" w:rsidTr="00DF24B6">
        <w:trPr>
          <w:trHeight w:val="454"/>
        </w:trPr>
        <w:tc>
          <w:tcPr>
            <w:tcW w:w="1276" w:type="dxa"/>
            <w:shd w:val="clear" w:color="auto" w:fill="auto"/>
            <w:vAlign w:val="bottom"/>
          </w:tcPr>
          <w:p w14:paraId="356E9F5A" w14:textId="28B7B47D"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lastRenderedPageBreak/>
              <w:t>F/650/8307</w:t>
            </w:r>
          </w:p>
        </w:tc>
        <w:tc>
          <w:tcPr>
            <w:tcW w:w="1276" w:type="dxa"/>
            <w:shd w:val="clear" w:color="auto" w:fill="auto"/>
            <w:vAlign w:val="center"/>
          </w:tcPr>
          <w:p w14:paraId="6FE417A9" w14:textId="069AA2C9"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COSCCOO04</w:t>
            </w:r>
          </w:p>
        </w:tc>
        <w:tc>
          <w:tcPr>
            <w:tcW w:w="5528" w:type="dxa"/>
            <w:shd w:val="clear" w:color="auto" w:fill="auto"/>
            <w:vAlign w:val="bottom"/>
          </w:tcPr>
          <w:p w14:paraId="1C6C91AD" w14:textId="0995D011"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Prepare for, Collect, Analyse and Present Survey Data in Construction </w:t>
            </w:r>
          </w:p>
        </w:tc>
        <w:tc>
          <w:tcPr>
            <w:tcW w:w="851" w:type="dxa"/>
            <w:shd w:val="clear" w:color="auto" w:fill="auto"/>
            <w:vAlign w:val="bottom"/>
          </w:tcPr>
          <w:p w14:paraId="0C1D6741" w14:textId="030F18CB"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3</w:t>
            </w:r>
          </w:p>
        </w:tc>
        <w:tc>
          <w:tcPr>
            <w:tcW w:w="992" w:type="dxa"/>
            <w:shd w:val="clear" w:color="auto" w:fill="auto"/>
            <w:vAlign w:val="bottom"/>
          </w:tcPr>
          <w:p w14:paraId="5F0ECE13" w14:textId="54D72CC7"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17</w:t>
            </w:r>
          </w:p>
        </w:tc>
      </w:tr>
      <w:tr w:rsidR="00A802A3" w:rsidRPr="00551E56" w14:paraId="2FFADD18" w14:textId="77777777" w:rsidTr="00DF24B6">
        <w:trPr>
          <w:trHeight w:val="454"/>
        </w:trPr>
        <w:tc>
          <w:tcPr>
            <w:tcW w:w="1276" w:type="dxa"/>
            <w:shd w:val="clear" w:color="auto" w:fill="auto"/>
            <w:vAlign w:val="bottom"/>
          </w:tcPr>
          <w:p w14:paraId="04705E61" w14:textId="5DDD9FBD"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H/650/8308</w:t>
            </w:r>
          </w:p>
        </w:tc>
        <w:tc>
          <w:tcPr>
            <w:tcW w:w="1276" w:type="dxa"/>
            <w:shd w:val="clear" w:color="auto" w:fill="auto"/>
            <w:vAlign w:val="center"/>
          </w:tcPr>
          <w:p w14:paraId="65E16F4D" w14:textId="1A460083"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COSCCOO05</w:t>
            </w:r>
          </w:p>
        </w:tc>
        <w:tc>
          <w:tcPr>
            <w:tcW w:w="5528" w:type="dxa"/>
            <w:shd w:val="clear" w:color="auto" w:fill="auto"/>
            <w:vAlign w:val="bottom"/>
          </w:tcPr>
          <w:p w14:paraId="1477C26E" w14:textId="0A8E55D2"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Record the Condition of Property in Construction </w:t>
            </w:r>
          </w:p>
        </w:tc>
        <w:tc>
          <w:tcPr>
            <w:tcW w:w="851" w:type="dxa"/>
            <w:shd w:val="clear" w:color="auto" w:fill="auto"/>
            <w:vAlign w:val="bottom"/>
          </w:tcPr>
          <w:p w14:paraId="516AA730" w14:textId="117EFD8F"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3</w:t>
            </w:r>
          </w:p>
        </w:tc>
        <w:tc>
          <w:tcPr>
            <w:tcW w:w="992" w:type="dxa"/>
            <w:shd w:val="clear" w:color="auto" w:fill="auto"/>
            <w:vAlign w:val="bottom"/>
          </w:tcPr>
          <w:p w14:paraId="039CC33E" w14:textId="4FD20721"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17</w:t>
            </w:r>
          </w:p>
        </w:tc>
      </w:tr>
      <w:tr w:rsidR="00A802A3" w:rsidRPr="00551E56" w14:paraId="26B3EA9E" w14:textId="77777777" w:rsidTr="00DF24B6">
        <w:trPr>
          <w:trHeight w:val="454"/>
        </w:trPr>
        <w:tc>
          <w:tcPr>
            <w:tcW w:w="1276" w:type="dxa"/>
            <w:shd w:val="clear" w:color="auto" w:fill="auto"/>
            <w:vAlign w:val="bottom"/>
          </w:tcPr>
          <w:p w14:paraId="3E22E5ED" w14:textId="47684EF6"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Y/650/8322</w:t>
            </w:r>
          </w:p>
        </w:tc>
        <w:tc>
          <w:tcPr>
            <w:tcW w:w="1276" w:type="dxa"/>
            <w:shd w:val="clear" w:color="auto" w:fill="auto"/>
            <w:vAlign w:val="center"/>
          </w:tcPr>
          <w:p w14:paraId="5BDB9A1A" w14:textId="07AA0245"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COSCCOO24</w:t>
            </w:r>
          </w:p>
        </w:tc>
        <w:tc>
          <w:tcPr>
            <w:tcW w:w="5528" w:type="dxa"/>
            <w:shd w:val="clear" w:color="auto" w:fill="auto"/>
            <w:vAlign w:val="bottom"/>
          </w:tcPr>
          <w:p w14:paraId="12B3AB98" w14:textId="2025CECF"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Integrate and Control Project Design Information in Construction </w:t>
            </w:r>
          </w:p>
        </w:tc>
        <w:tc>
          <w:tcPr>
            <w:tcW w:w="851" w:type="dxa"/>
            <w:shd w:val="clear" w:color="auto" w:fill="auto"/>
            <w:vAlign w:val="bottom"/>
          </w:tcPr>
          <w:p w14:paraId="11CA9906" w14:textId="657BA873"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3</w:t>
            </w:r>
          </w:p>
        </w:tc>
        <w:tc>
          <w:tcPr>
            <w:tcW w:w="992" w:type="dxa"/>
            <w:shd w:val="clear" w:color="auto" w:fill="auto"/>
            <w:vAlign w:val="bottom"/>
          </w:tcPr>
          <w:p w14:paraId="245D3480" w14:textId="53FA2808"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15</w:t>
            </w:r>
          </w:p>
        </w:tc>
      </w:tr>
      <w:tr w:rsidR="00A802A3" w:rsidRPr="00551E56" w14:paraId="77705F4F" w14:textId="77777777" w:rsidTr="00D84446">
        <w:trPr>
          <w:trHeight w:val="454"/>
        </w:trPr>
        <w:tc>
          <w:tcPr>
            <w:tcW w:w="1276" w:type="dxa"/>
            <w:shd w:val="clear" w:color="auto" w:fill="auto"/>
            <w:vAlign w:val="bottom"/>
          </w:tcPr>
          <w:p w14:paraId="4B2AA092" w14:textId="3EDE9618"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J/650/8309</w:t>
            </w:r>
          </w:p>
        </w:tc>
        <w:tc>
          <w:tcPr>
            <w:tcW w:w="1276" w:type="dxa"/>
            <w:shd w:val="clear" w:color="auto" w:fill="auto"/>
            <w:vAlign w:val="center"/>
          </w:tcPr>
          <w:p w14:paraId="3D5ED70F" w14:textId="7C30F2BA"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COSCCOO06</w:t>
            </w:r>
          </w:p>
        </w:tc>
        <w:tc>
          <w:tcPr>
            <w:tcW w:w="5528" w:type="dxa"/>
            <w:shd w:val="clear" w:color="auto" w:fill="auto"/>
            <w:vAlign w:val="center"/>
          </w:tcPr>
          <w:p w14:paraId="7A6D2201" w14:textId="7CDCCBDE"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Prepare Drawings and Schedules in Construction </w:t>
            </w:r>
          </w:p>
        </w:tc>
        <w:tc>
          <w:tcPr>
            <w:tcW w:w="851" w:type="dxa"/>
            <w:shd w:val="clear" w:color="auto" w:fill="auto"/>
            <w:vAlign w:val="bottom"/>
          </w:tcPr>
          <w:p w14:paraId="47BE6C1C" w14:textId="3D85FF0E"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4</w:t>
            </w:r>
          </w:p>
        </w:tc>
        <w:tc>
          <w:tcPr>
            <w:tcW w:w="992" w:type="dxa"/>
            <w:shd w:val="clear" w:color="auto" w:fill="auto"/>
            <w:vAlign w:val="bottom"/>
          </w:tcPr>
          <w:p w14:paraId="6F464FCD" w14:textId="58969C38"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13</w:t>
            </w:r>
          </w:p>
        </w:tc>
      </w:tr>
      <w:tr w:rsidR="00A802A3" w:rsidRPr="00551E56" w14:paraId="7D50C5D5" w14:textId="77777777" w:rsidTr="00DF24B6">
        <w:trPr>
          <w:trHeight w:val="454"/>
        </w:trPr>
        <w:tc>
          <w:tcPr>
            <w:tcW w:w="1276" w:type="dxa"/>
            <w:shd w:val="clear" w:color="auto" w:fill="auto"/>
            <w:vAlign w:val="bottom"/>
          </w:tcPr>
          <w:p w14:paraId="1D0FEEF6" w14:textId="24F3EBE8"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M/650/8310</w:t>
            </w:r>
          </w:p>
        </w:tc>
        <w:tc>
          <w:tcPr>
            <w:tcW w:w="1276" w:type="dxa"/>
            <w:shd w:val="clear" w:color="auto" w:fill="auto"/>
            <w:vAlign w:val="center"/>
          </w:tcPr>
          <w:p w14:paraId="074F1130" w14:textId="3CADFBC6"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COSCCOO07</w:t>
            </w:r>
          </w:p>
        </w:tc>
        <w:tc>
          <w:tcPr>
            <w:tcW w:w="5528" w:type="dxa"/>
            <w:shd w:val="clear" w:color="auto" w:fill="auto"/>
            <w:vAlign w:val="bottom"/>
          </w:tcPr>
          <w:p w14:paraId="7F530C4A" w14:textId="79A0A242"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Prepare and Process Invitations to Tender in Construction</w:t>
            </w:r>
          </w:p>
        </w:tc>
        <w:tc>
          <w:tcPr>
            <w:tcW w:w="851" w:type="dxa"/>
            <w:shd w:val="clear" w:color="auto" w:fill="auto"/>
            <w:vAlign w:val="bottom"/>
          </w:tcPr>
          <w:p w14:paraId="300B7961" w14:textId="227DBB2F"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3</w:t>
            </w:r>
          </w:p>
        </w:tc>
        <w:tc>
          <w:tcPr>
            <w:tcW w:w="992" w:type="dxa"/>
            <w:shd w:val="clear" w:color="auto" w:fill="auto"/>
            <w:vAlign w:val="bottom"/>
          </w:tcPr>
          <w:p w14:paraId="433C59E0" w14:textId="4C82C1A1"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16</w:t>
            </w:r>
          </w:p>
        </w:tc>
      </w:tr>
      <w:tr w:rsidR="00A802A3" w:rsidRPr="00551E56" w14:paraId="3A2396DC" w14:textId="77777777" w:rsidTr="00DF24B6">
        <w:trPr>
          <w:trHeight w:val="454"/>
        </w:trPr>
        <w:tc>
          <w:tcPr>
            <w:tcW w:w="1276" w:type="dxa"/>
            <w:shd w:val="clear" w:color="auto" w:fill="auto"/>
            <w:vAlign w:val="bottom"/>
          </w:tcPr>
          <w:p w14:paraId="5FFF79E2" w14:textId="4F4B293C"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R/650/8311</w:t>
            </w:r>
          </w:p>
        </w:tc>
        <w:tc>
          <w:tcPr>
            <w:tcW w:w="1276" w:type="dxa"/>
            <w:shd w:val="clear" w:color="auto" w:fill="auto"/>
            <w:vAlign w:val="center"/>
          </w:tcPr>
          <w:p w14:paraId="66F3AAFE" w14:textId="1179C448"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COSCCOO08</w:t>
            </w:r>
          </w:p>
        </w:tc>
        <w:tc>
          <w:tcPr>
            <w:tcW w:w="5528" w:type="dxa"/>
            <w:shd w:val="clear" w:color="auto" w:fill="auto"/>
            <w:vAlign w:val="bottom"/>
          </w:tcPr>
          <w:p w14:paraId="2CF3AE96" w14:textId="076BBDB3"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Prepare Estimates, Bids and Tenders in Construction </w:t>
            </w:r>
          </w:p>
        </w:tc>
        <w:tc>
          <w:tcPr>
            <w:tcW w:w="851" w:type="dxa"/>
            <w:shd w:val="clear" w:color="auto" w:fill="auto"/>
            <w:vAlign w:val="bottom"/>
          </w:tcPr>
          <w:p w14:paraId="1B7D81F1" w14:textId="4B5930B4"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3</w:t>
            </w:r>
          </w:p>
        </w:tc>
        <w:tc>
          <w:tcPr>
            <w:tcW w:w="992" w:type="dxa"/>
            <w:shd w:val="clear" w:color="auto" w:fill="auto"/>
            <w:vAlign w:val="bottom"/>
          </w:tcPr>
          <w:p w14:paraId="38EEBF09" w14:textId="37AE3777"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16</w:t>
            </w:r>
          </w:p>
        </w:tc>
      </w:tr>
      <w:tr w:rsidR="00A802A3" w:rsidRPr="00551E56" w14:paraId="79593AC6" w14:textId="77777777" w:rsidTr="00D84446">
        <w:trPr>
          <w:trHeight w:val="454"/>
        </w:trPr>
        <w:tc>
          <w:tcPr>
            <w:tcW w:w="1276" w:type="dxa"/>
            <w:shd w:val="clear" w:color="auto" w:fill="auto"/>
            <w:vAlign w:val="bottom"/>
          </w:tcPr>
          <w:p w14:paraId="5ACCC0FF" w14:textId="3192B469"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T/650/8312</w:t>
            </w:r>
          </w:p>
        </w:tc>
        <w:tc>
          <w:tcPr>
            <w:tcW w:w="1276" w:type="dxa"/>
            <w:shd w:val="clear" w:color="auto" w:fill="auto"/>
            <w:vAlign w:val="center"/>
          </w:tcPr>
          <w:p w14:paraId="7C14CAB4" w14:textId="641FF45D"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COSCCOO09v3</w:t>
            </w:r>
          </w:p>
        </w:tc>
        <w:tc>
          <w:tcPr>
            <w:tcW w:w="5528" w:type="dxa"/>
            <w:shd w:val="clear" w:color="auto" w:fill="auto"/>
            <w:vAlign w:val="center"/>
          </w:tcPr>
          <w:p w14:paraId="44B153F3" w14:textId="38EE73EB"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Prepare for Work Operations in Construction </w:t>
            </w:r>
          </w:p>
        </w:tc>
        <w:tc>
          <w:tcPr>
            <w:tcW w:w="851" w:type="dxa"/>
            <w:shd w:val="clear" w:color="auto" w:fill="auto"/>
            <w:vAlign w:val="bottom"/>
          </w:tcPr>
          <w:p w14:paraId="61EE7528" w14:textId="2EE1D9EF"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4</w:t>
            </w:r>
          </w:p>
        </w:tc>
        <w:tc>
          <w:tcPr>
            <w:tcW w:w="992" w:type="dxa"/>
            <w:shd w:val="clear" w:color="auto" w:fill="auto"/>
            <w:vAlign w:val="bottom"/>
          </w:tcPr>
          <w:p w14:paraId="14115E3E" w14:textId="29727E51"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17</w:t>
            </w:r>
          </w:p>
        </w:tc>
      </w:tr>
      <w:tr w:rsidR="00A802A3" w:rsidRPr="00551E56" w14:paraId="733F782C" w14:textId="77777777" w:rsidTr="00DF24B6">
        <w:trPr>
          <w:trHeight w:val="454"/>
        </w:trPr>
        <w:tc>
          <w:tcPr>
            <w:tcW w:w="1276" w:type="dxa"/>
            <w:shd w:val="clear" w:color="auto" w:fill="auto"/>
            <w:vAlign w:val="bottom"/>
          </w:tcPr>
          <w:p w14:paraId="7291ADA8" w14:textId="2864B0C2"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Y/650/8313</w:t>
            </w:r>
          </w:p>
        </w:tc>
        <w:tc>
          <w:tcPr>
            <w:tcW w:w="1276" w:type="dxa"/>
            <w:shd w:val="clear" w:color="auto" w:fill="auto"/>
            <w:vAlign w:val="center"/>
          </w:tcPr>
          <w:p w14:paraId="59C002A3" w14:textId="39DDD952"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COSCCOO10v3</w:t>
            </w:r>
          </w:p>
        </w:tc>
        <w:tc>
          <w:tcPr>
            <w:tcW w:w="5528" w:type="dxa"/>
            <w:shd w:val="clear" w:color="auto" w:fill="auto"/>
            <w:vAlign w:val="bottom"/>
          </w:tcPr>
          <w:p w14:paraId="363203C1" w14:textId="0EE6E646"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Implement Contract Work in Construction </w:t>
            </w:r>
          </w:p>
        </w:tc>
        <w:tc>
          <w:tcPr>
            <w:tcW w:w="851" w:type="dxa"/>
            <w:shd w:val="clear" w:color="auto" w:fill="auto"/>
            <w:vAlign w:val="bottom"/>
          </w:tcPr>
          <w:p w14:paraId="37C6C31A" w14:textId="4B1CC9D8"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4</w:t>
            </w:r>
          </w:p>
        </w:tc>
        <w:tc>
          <w:tcPr>
            <w:tcW w:w="992" w:type="dxa"/>
            <w:shd w:val="clear" w:color="auto" w:fill="auto"/>
            <w:vAlign w:val="bottom"/>
          </w:tcPr>
          <w:p w14:paraId="5F379AEE" w14:textId="2A784913"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16</w:t>
            </w:r>
          </w:p>
        </w:tc>
      </w:tr>
      <w:tr w:rsidR="00A802A3" w:rsidRPr="00551E56" w14:paraId="23749A2E" w14:textId="77777777" w:rsidTr="00DF24B6">
        <w:trPr>
          <w:trHeight w:val="454"/>
        </w:trPr>
        <w:tc>
          <w:tcPr>
            <w:tcW w:w="1276" w:type="dxa"/>
            <w:shd w:val="clear" w:color="auto" w:fill="auto"/>
            <w:vAlign w:val="bottom"/>
          </w:tcPr>
          <w:p w14:paraId="267F6220" w14:textId="63981D11"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A/650/8314</w:t>
            </w:r>
          </w:p>
        </w:tc>
        <w:tc>
          <w:tcPr>
            <w:tcW w:w="1276" w:type="dxa"/>
            <w:shd w:val="clear" w:color="auto" w:fill="auto"/>
            <w:vAlign w:val="center"/>
          </w:tcPr>
          <w:p w14:paraId="7FE4369E" w14:textId="5D9FF3BC"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COSCCOO11</w:t>
            </w:r>
          </w:p>
        </w:tc>
        <w:tc>
          <w:tcPr>
            <w:tcW w:w="5528" w:type="dxa"/>
            <w:shd w:val="clear" w:color="auto" w:fill="auto"/>
            <w:vAlign w:val="bottom"/>
          </w:tcPr>
          <w:p w14:paraId="71105929" w14:textId="5C5655FA"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Establish and Maintain the Dimensional Control of Construction Works </w:t>
            </w:r>
          </w:p>
        </w:tc>
        <w:tc>
          <w:tcPr>
            <w:tcW w:w="851" w:type="dxa"/>
            <w:shd w:val="clear" w:color="auto" w:fill="auto"/>
            <w:vAlign w:val="bottom"/>
          </w:tcPr>
          <w:p w14:paraId="1B396D36" w14:textId="772D3A20"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3</w:t>
            </w:r>
          </w:p>
        </w:tc>
        <w:tc>
          <w:tcPr>
            <w:tcW w:w="992" w:type="dxa"/>
            <w:shd w:val="clear" w:color="auto" w:fill="auto"/>
            <w:vAlign w:val="bottom"/>
          </w:tcPr>
          <w:p w14:paraId="051F7914" w14:textId="1D1BC374"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15</w:t>
            </w:r>
          </w:p>
        </w:tc>
      </w:tr>
      <w:tr w:rsidR="00A802A3" w:rsidRPr="00551E56" w14:paraId="321246AA" w14:textId="77777777" w:rsidTr="00DF24B6">
        <w:trPr>
          <w:trHeight w:val="454"/>
        </w:trPr>
        <w:tc>
          <w:tcPr>
            <w:tcW w:w="1276" w:type="dxa"/>
            <w:shd w:val="clear" w:color="auto" w:fill="auto"/>
            <w:vAlign w:val="bottom"/>
          </w:tcPr>
          <w:p w14:paraId="2A133D9B" w14:textId="4D260D49"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D/650/8315</w:t>
            </w:r>
          </w:p>
        </w:tc>
        <w:tc>
          <w:tcPr>
            <w:tcW w:w="1276" w:type="dxa"/>
            <w:shd w:val="clear" w:color="auto" w:fill="auto"/>
            <w:vAlign w:val="center"/>
          </w:tcPr>
          <w:p w14:paraId="3F2F2805" w14:textId="47D882AF"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COSCCOO12</w:t>
            </w:r>
          </w:p>
        </w:tc>
        <w:tc>
          <w:tcPr>
            <w:tcW w:w="5528" w:type="dxa"/>
            <w:shd w:val="clear" w:color="auto" w:fill="auto"/>
            <w:vAlign w:val="bottom"/>
          </w:tcPr>
          <w:p w14:paraId="0F1F10F3" w14:textId="581A5342"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Prepare for and Carry Out Physical Testing in Construction </w:t>
            </w:r>
          </w:p>
        </w:tc>
        <w:tc>
          <w:tcPr>
            <w:tcW w:w="851" w:type="dxa"/>
            <w:shd w:val="clear" w:color="auto" w:fill="auto"/>
            <w:vAlign w:val="bottom"/>
          </w:tcPr>
          <w:p w14:paraId="35D9F88B" w14:textId="04F8E319"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3</w:t>
            </w:r>
          </w:p>
        </w:tc>
        <w:tc>
          <w:tcPr>
            <w:tcW w:w="992" w:type="dxa"/>
            <w:shd w:val="clear" w:color="auto" w:fill="auto"/>
            <w:vAlign w:val="bottom"/>
          </w:tcPr>
          <w:p w14:paraId="0620C42B" w14:textId="5B2CDA92"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12</w:t>
            </w:r>
          </w:p>
        </w:tc>
      </w:tr>
      <w:tr w:rsidR="00A802A3" w:rsidRPr="00551E56" w14:paraId="08D6EBFA" w14:textId="77777777" w:rsidTr="00DF24B6">
        <w:trPr>
          <w:trHeight w:val="454"/>
        </w:trPr>
        <w:tc>
          <w:tcPr>
            <w:tcW w:w="1276" w:type="dxa"/>
            <w:shd w:val="clear" w:color="auto" w:fill="auto"/>
            <w:vAlign w:val="bottom"/>
          </w:tcPr>
          <w:p w14:paraId="64620494" w14:textId="62C9FE7C"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F/650/8316</w:t>
            </w:r>
          </w:p>
        </w:tc>
        <w:tc>
          <w:tcPr>
            <w:tcW w:w="1276" w:type="dxa"/>
            <w:shd w:val="clear" w:color="auto" w:fill="auto"/>
            <w:vAlign w:val="center"/>
          </w:tcPr>
          <w:p w14:paraId="1F56965B" w14:textId="7A34C704"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COSCCOO13v2</w:t>
            </w:r>
          </w:p>
        </w:tc>
        <w:tc>
          <w:tcPr>
            <w:tcW w:w="5528" w:type="dxa"/>
            <w:shd w:val="clear" w:color="auto" w:fill="auto"/>
            <w:vAlign w:val="bottom"/>
          </w:tcPr>
          <w:p w14:paraId="57D2ECCF" w14:textId="55C3DAD7"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Assess, Plan and Monitor Project Methods and Progress in Construction </w:t>
            </w:r>
          </w:p>
        </w:tc>
        <w:tc>
          <w:tcPr>
            <w:tcW w:w="851" w:type="dxa"/>
            <w:shd w:val="clear" w:color="auto" w:fill="auto"/>
            <w:vAlign w:val="bottom"/>
          </w:tcPr>
          <w:p w14:paraId="51D3B38A" w14:textId="55AF43A5"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4</w:t>
            </w:r>
          </w:p>
        </w:tc>
        <w:tc>
          <w:tcPr>
            <w:tcW w:w="992" w:type="dxa"/>
            <w:shd w:val="clear" w:color="auto" w:fill="auto"/>
            <w:vAlign w:val="bottom"/>
          </w:tcPr>
          <w:p w14:paraId="419B9604" w14:textId="3FC2ED1B"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15</w:t>
            </w:r>
          </w:p>
        </w:tc>
      </w:tr>
      <w:tr w:rsidR="00A802A3" w:rsidRPr="00551E56" w14:paraId="59D6F2C7" w14:textId="77777777" w:rsidTr="00DF24B6">
        <w:trPr>
          <w:trHeight w:val="454"/>
        </w:trPr>
        <w:tc>
          <w:tcPr>
            <w:tcW w:w="1276" w:type="dxa"/>
            <w:shd w:val="clear" w:color="auto" w:fill="auto"/>
            <w:vAlign w:val="bottom"/>
          </w:tcPr>
          <w:p w14:paraId="31C18931" w14:textId="340EE852"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K/650/8319</w:t>
            </w:r>
          </w:p>
        </w:tc>
        <w:tc>
          <w:tcPr>
            <w:tcW w:w="1276" w:type="dxa"/>
            <w:shd w:val="clear" w:color="auto" w:fill="auto"/>
            <w:vAlign w:val="center"/>
          </w:tcPr>
          <w:p w14:paraId="68B8E04F" w14:textId="3AF35E84"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COSCCOO16v2</w:t>
            </w:r>
          </w:p>
        </w:tc>
        <w:tc>
          <w:tcPr>
            <w:tcW w:w="5528" w:type="dxa"/>
            <w:shd w:val="clear" w:color="auto" w:fill="auto"/>
            <w:vAlign w:val="bottom"/>
          </w:tcPr>
          <w:p w14:paraId="178229CB" w14:textId="257DC7CB"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 xml:space="preserve">Prepare and Monitor Costs and Accounts in Construction </w:t>
            </w:r>
          </w:p>
        </w:tc>
        <w:tc>
          <w:tcPr>
            <w:tcW w:w="851" w:type="dxa"/>
            <w:shd w:val="clear" w:color="auto" w:fill="auto"/>
            <w:vAlign w:val="bottom"/>
          </w:tcPr>
          <w:p w14:paraId="778A0438" w14:textId="6566886A"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4</w:t>
            </w:r>
          </w:p>
        </w:tc>
        <w:tc>
          <w:tcPr>
            <w:tcW w:w="992" w:type="dxa"/>
            <w:shd w:val="clear" w:color="auto" w:fill="auto"/>
            <w:vAlign w:val="bottom"/>
          </w:tcPr>
          <w:p w14:paraId="04D0D062" w14:textId="298C4A43" w:rsidR="00A802A3" w:rsidRPr="00A802A3" w:rsidRDefault="00A802A3" w:rsidP="00A802A3">
            <w:pPr>
              <w:pStyle w:val="mainbody"/>
              <w:spacing w:line="240" w:lineRule="auto"/>
              <w:jc w:val="left"/>
              <w:rPr>
                <w:rFonts w:cstheme="minorHAnsi"/>
                <w:color w:val="000000" w:themeColor="text1"/>
                <w:sz w:val="24"/>
                <w:szCs w:val="24"/>
              </w:rPr>
            </w:pPr>
            <w:r w:rsidRPr="00A802A3">
              <w:rPr>
                <w:rFonts w:cstheme="minorHAnsi"/>
                <w:color w:val="000000" w:themeColor="text1"/>
                <w:sz w:val="24"/>
                <w:szCs w:val="24"/>
              </w:rPr>
              <w:t>15</w:t>
            </w:r>
          </w:p>
        </w:tc>
      </w:tr>
      <w:tr w:rsidR="00823C94" w:rsidRPr="00551E56" w14:paraId="097AA2B7" w14:textId="77777777" w:rsidTr="00DF24B6">
        <w:trPr>
          <w:trHeight w:val="454"/>
        </w:trPr>
        <w:tc>
          <w:tcPr>
            <w:tcW w:w="1276" w:type="dxa"/>
            <w:shd w:val="clear" w:color="auto" w:fill="auto"/>
            <w:vAlign w:val="bottom"/>
          </w:tcPr>
          <w:p w14:paraId="49244448" w14:textId="20AA2F77" w:rsidR="00823C94" w:rsidRPr="00A802A3" w:rsidRDefault="003A2D71" w:rsidP="00A802A3">
            <w:pPr>
              <w:pStyle w:val="mainbody"/>
              <w:spacing w:line="240" w:lineRule="auto"/>
              <w:jc w:val="left"/>
              <w:rPr>
                <w:rFonts w:cstheme="minorHAnsi"/>
                <w:color w:val="000000" w:themeColor="text1"/>
                <w:sz w:val="24"/>
                <w:szCs w:val="24"/>
              </w:rPr>
            </w:pPr>
            <w:r>
              <w:rPr>
                <w:rFonts w:cstheme="minorHAnsi"/>
                <w:color w:val="000000" w:themeColor="text1"/>
                <w:sz w:val="24"/>
                <w:szCs w:val="24"/>
              </w:rPr>
              <w:t>R/650/8320</w:t>
            </w:r>
          </w:p>
        </w:tc>
        <w:tc>
          <w:tcPr>
            <w:tcW w:w="1276" w:type="dxa"/>
            <w:shd w:val="clear" w:color="auto" w:fill="auto"/>
            <w:vAlign w:val="center"/>
          </w:tcPr>
          <w:p w14:paraId="0F5C5D3E" w14:textId="7601C4CA" w:rsidR="00823C94" w:rsidRPr="00A802A3" w:rsidRDefault="003A2D71" w:rsidP="00A802A3">
            <w:pPr>
              <w:pStyle w:val="mainbody"/>
              <w:spacing w:line="240" w:lineRule="auto"/>
              <w:jc w:val="left"/>
              <w:rPr>
                <w:rFonts w:cstheme="minorHAnsi"/>
                <w:color w:val="000000" w:themeColor="text1"/>
                <w:sz w:val="24"/>
                <w:szCs w:val="24"/>
              </w:rPr>
            </w:pPr>
            <w:r>
              <w:rPr>
                <w:rFonts w:cstheme="minorHAnsi"/>
                <w:color w:val="000000" w:themeColor="text1"/>
                <w:sz w:val="24"/>
                <w:szCs w:val="24"/>
              </w:rPr>
              <w:t>COSCCO</w:t>
            </w:r>
            <w:r w:rsidR="00BF1816">
              <w:rPr>
                <w:rFonts w:cstheme="minorHAnsi"/>
                <w:color w:val="000000" w:themeColor="text1"/>
                <w:sz w:val="24"/>
                <w:szCs w:val="24"/>
              </w:rPr>
              <w:t>O21v2</w:t>
            </w:r>
          </w:p>
        </w:tc>
        <w:tc>
          <w:tcPr>
            <w:tcW w:w="5528" w:type="dxa"/>
            <w:shd w:val="clear" w:color="auto" w:fill="auto"/>
            <w:vAlign w:val="bottom"/>
          </w:tcPr>
          <w:p w14:paraId="6571DA41" w14:textId="71CDA66B" w:rsidR="00823C94" w:rsidRPr="00A802A3" w:rsidRDefault="00BF1816" w:rsidP="00A802A3">
            <w:pPr>
              <w:pStyle w:val="mainbody"/>
              <w:spacing w:line="240" w:lineRule="auto"/>
              <w:jc w:val="left"/>
              <w:rPr>
                <w:rFonts w:cstheme="minorHAnsi"/>
                <w:color w:val="000000" w:themeColor="text1"/>
                <w:sz w:val="24"/>
                <w:szCs w:val="24"/>
              </w:rPr>
            </w:pPr>
            <w:r>
              <w:rPr>
                <w:rFonts w:cstheme="minorHAnsi"/>
                <w:color w:val="000000" w:themeColor="text1"/>
                <w:sz w:val="24"/>
                <w:szCs w:val="24"/>
              </w:rPr>
              <w:t xml:space="preserve">Prepare proposals and Obtain </w:t>
            </w:r>
            <w:r w:rsidR="00B1501E">
              <w:rPr>
                <w:rFonts w:cstheme="minorHAnsi"/>
                <w:color w:val="000000" w:themeColor="text1"/>
                <w:sz w:val="24"/>
                <w:szCs w:val="24"/>
              </w:rPr>
              <w:t>feedback for the Provision of Products and Services in Construction</w:t>
            </w:r>
          </w:p>
        </w:tc>
        <w:tc>
          <w:tcPr>
            <w:tcW w:w="851" w:type="dxa"/>
            <w:shd w:val="clear" w:color="auto" w:fill="auto"/>
            <w:vAlign w:val="bottom"/>
          </w:tcPr>
          <w:p w14:paraId="5BCEDB6F" w14:textId="2DB5A3FD" w:rsidR="00823C94" w:rsidRPr="00A802A3" w:rsidRDefault="00B1501E" w:rsidP="00A802A3">
            <w:pPr>
              <w:pStyle w:val="mainbody"/>
              <w:spacing w:line="240" w:lineRule="auto"/>
              <w:jc w:val="left"/>
              <w:rPr>
                <w:rFonts w:cstheme="minorHAnsi"/>
                <w:color w:val="000000" w:themeColor="text1"/>
                <w:sz w:val="24"/>
                <w:szCs w:val="24"/>
              </w:rPr>
            </w:pPr>
            <w:r>
              <w:rPr>
                <w:rFonts w:cstheme="minorHAnsi"/>
                <w:color w:val="000000" w:themeColor="text1"/>
                <w:sz w:val="24"/>
                <w:szCs w:val="24"/>
              </w:rPr>
              <w:t>4</w:t>
            </w:r>
          </w:p>
        </w:tc>
        <w:tc>
          <w:tcPr>
            <w:tcW w:w="992" w:type="dxa"/>
            <w:shd w:val="clear" w:color="auto" w:fill="auto"/>
            <w:vAlign w:val="bottom"/>
          </w:tcPr>
          <w:p w14:paraId="29C519C7" w14:textId="1DEB1BA9" w:rsidR="00823C94" w:rsidRPr="00A802A3" w:rsidRDefault="00B1501E" w:rsidP="00A802A3">
            <w:pPr>
              <w:pStyle w:val="mainbody"/>
              <w:spacing w:line="240" w:lineRule="auto"/>
              <w:jc w:val="left"/>
              <w:rPr>
                <w:rFonts w:cstheme="minorHAnsi"/>
                <w:color w:val="000000" w:themeColor="text1"/>
                <w:sz w:val="24"/>
                <w:szCs w:val="24"/>
              </w:rPr>
            </w:pPr>
            <w:r>
              <w:rPr>
                <w:rFonts w:cstheme="minorHAnsi"/>
                <w:color w:val="000000" w:themeColor="text1"/>
                <w:sz w:val="24"/>
                <w:szCs w:val="24"/>
              </w:rPr>
              <w:t>16</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4619FE" w:rsidRPr="00A06828" w14:paraId="731FCD9B" w14:textId="77777777" w:rsidTr="00EC5486">
        <w:trPr>
          <w:trHeight w:val="313"/>
        </w:trPr>
        <w:tc>
          <w:tcPr>
            <w:tcW w:w="9923" w:type="dxa"/>
            <w:tcBorders>
              <w:right w:val="single" w:sz="4" w:space="0" w:color="auto"/>
            </w:tcBorders>
            <w:shd w:val="clear" w:color="auto" w:fill="EAF1DD"/>
          </w:tcPr>
          <w:p w14:paraId="4ED81F56" w14:textId="581B10C4" w:rsidR="006A17C7" w:rsidRPr="006A17C7" w:rsidRDefault="006A17C7" w:rsidP="006A17C7">
            <w:pPr>
              <w:spacing w:after="0"/>
              <w:ind w:left="0" w:firstLine="0"/>
              <w:jc w:val="center"/>
              <w:rPr>
                <w:rFonts w:ascii="Calibri" w:eastAsia="Times New Roman" w:hAnsi="Calibri" w:cs="Calibri"/>
                <w:b/>
                <w:bCs/>
                <w:color w:val="FF0000"/>
                <w:sz w:val="24"/>
                <w:szCs w:val="24"/>
              </w:rPr>
            </w:pPr>
            <w:r w:rsidRPr="006A17C7">
              <w:rPr>
                <w:rFonts w:ascii="Calibri" w:hAnsi="Calibri" w:cs="Calibri"/>
                <w:b/>
                <w:bCs/>
                <w:color w:val="FF0000"/>
                <w:sz w:val="24"/>
                <w:szCs w:val="24"/>
              </w:rPr>
              <w:t>Pathway 4-Surveying-Pathway mandatory unit</w:t>
            </w:r>
          </w:p>
          <w:p w14:paraId="58132FDB" w14:textId="62051B5D" w:rsidR="004619FE" w:rsidRPr="004619FE" w:rsidRDefault="004619FE" w:rsidP="004619FE">
            <w:pPr>
              <w:widowControl w:val="0"/>
              <w:autoSpaceDE w:val="0"/>
              <w:autoSpaceDN w:val="0"/>
              <w:spacing w:after="0" w:line="240" w:lineRule="auto"/>
              <w:ind w:left="0" w:firstLine="0"/>
              <w:jc w:val="center"/>
              <w:rPr>
                <w:rFonts w:asciiTheme="minorHAnsi" w:eastAsia="Calibri" w:hAnsiTheme="minorHAnsi" w:cstheme="minorHAnsi"/>
                <w:color w:val="FF0000"/>
                <w:sz w:val="24"/>
                <w:szCs w:val="24"/>
                <w:lang w:val="en-US" w:eastAsia="en-US"/>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185E3A" w:rsidRPr="00551E56" w14:paraId="3703A409" w14:textId="77777777" w:rsidTr="00DF24B6">
        <w:trPr>
          <w:trHeight w:val="454"/>
        </w:trPr>
        <w:tc>
          <w:tcPr>
            <w:tcW w:w="1276" w:type="dxa"/>
            <w:shd w:val="clear" w:color="auto" w:fill="auto"/>
            <w:vAlign w:val="bottom"/>
          </w:tcPr>
          <w:p w14:paraId="3568BCB5" w14:textId="39C7557B" w:rsidR="00185E3A" w:rsidRPr="00185E3A" w:rsidRDefault="00185E3A" w:rsidP="00185E3A">
            <w:pPr>
              <w:pStyle w:val="mainbody"/>
              <w:spacing w:line="240" w:lineRule="auto"/>
              <w:jc w:val="left"/>
              <w:rPr>
                <w:rFonts w:cstheme="minorHAnsi"/>
                <w:color w:val="000000" w:themeColor="text1"/>
                <w:sz w:val="24"/>
                <w:szCs w:val="24"/>
              </w:rPr>
            </w:pPr>
            <w:r w:rsidRPr="00185E3A">
              <w:rPr>
                <w:rFonts w:ascii="Calibri" w:hAnsi="Calibri"/>
                <w:color w:val="000000" w:themeColor="text1"/>
                <w:sz w:val="24"/>
                <w:szCs w:val="24"/>
              </w:rPr>
              <w:t>K/650/8319</w:t>
            </w:r>
          </w:p>
        </w:tc>
        <w:tc>
          <w:tcPr>
            <w:tcW w:w="1276" w:type="dxa"/>
            <w:shd w:val="clear" w:color="auto" w:fill="auto"/>
            <w:vAlign w:val="center"/>
          </w:tcPr>
          <w:p w14:paraId="0E1C2E4B" w14:textId="091B11C4" w:rsidR="00185E3A" w:rsidRPr="00185E3A" w:rsidRDefault="00185E3A" w:rsidP="00185E3A">
            <w:pPr>
              <w:pStyle w:val="mainbody"/>
              <w:spacing w:line="240" w:lineRule="auto"/>
              <w:jc w:val="left"/>
              <w:rPr>
                <w:rFonts w:cstheme="minorHAnsi"/>
                <w:color w:val="000000" w:themeColor="text1"/>
                <w:sz w:val="24"/>
                <w:szCs w:val="24"/>
              </w:rPr>
            </w:pPr>
            <w:r w:rsidRPr="00185E3A">
              <w:rPr>
                <w:rFonts w:ascii="Calibri" w:hAnsi="Calibri"/>
                <w:color w:val="000000" w:themeColor="text1"/>
                <w:sz w:val="24"/>
                <w:szCs w:val="24"/>
              </w:rPr>
              <w:t>COSCCOO16v2</w:t>
            </w:r>
          </w:p>
        </w:tc>
        <w:tc>
          <w:tcPr>
            <w:tcW w:w="5528" w:type="dxa"/>
            <w:shd w:val="clear" w:color="auto" w:fill="auto"/>
            <w:vAlign w:val="bottom"/>
          </w:tcPr>
          <w:p w14:paraId="6A28B21C" w14:textId="084AAF00" w:rsidR="00185E3A" w:rsidRPr="00185E3A" w:rsidRDefault="00185E3A" w:rsidP="00185E3A">
            <w:pPr>
              <w:pStyle w:val="mainbody"/>
              <w:spacing w:line="240" w:lineRule="auto"/>
              <w:jc w:val="left"/>
              <w:rPr>
                <w:rFonts w:cstheme="minorHAnsi"/>
                <w:color w:val="000000" w:themeColor="text1"/>
                <w:sz w:val="24"/>
                <w:szCs w:val="24"/>
              </w:rPr>
            </w:pPr>
            <w:r w:rsidRPr="00185E3A">
              <w:rPr>
                <w:rFonts w:ascii="Calibri" w:hAnsi="Calibri"/>
                <w:color w:val="000000" w:themeColor="text1"/>
                <w:sz w:val="24"/>
                <w:szCs w:val="24"/>
              </w:rPr>
              <w:t xml:space="preserve">Prepare and Monitor Costs and Accounts in Construction </w:t>
            </w:r>
          </w:p>
        </w:tc>
        <w:tc>
          <w:tcPr>
            <w:tcW w:w="851" w:type="dxa"/>
            <w:shd w:val="clear" w:color="auto" w:fill="auto"/>
            <w:vAlign w:val="bottom"/>
          </w:tcPr>
          <w:p w14:paraId="3645C539" w14:textId="078F0EB9" w:rsidR="00185E3A" w:rsidRPr="00185E3A" w:rsidRDefault="00185E3A" w:rsidP="00185E3A">
            <w:pPr>
              <w:pStyle w:val="mainbody"/>
              <w:spacing w:line="240" w:lineRule="auto"/>
              <w:jc w:val="left"/>
              <w:rPr>
                <w:rFonts w:cstheme="minorHAnsi"/>
                <w:color w:val="000000" w:themeColor="text1"/>
                <w:sz w:val="24"/>
                <w:szCs w:val="24"/>
              </w:rPr>
            </w:pPr>
            <w:r w:rsidRPr="00185E3A">
              <w:rPr>
                <w:rFonts w:ascii="Calibri" w:hAnsi="Calibri"/>
                <w:color w:val="000000" w:themeColor="text1"/>
                <w:sz w:val="24"/>
                <w:szCs w:val="24"/>
              </w:rPr>
              <w:t>4</w:t>
            </w:r>
          </w:p>
        </w:tc>
        <w:tc>
          <w:tcPr>
            <w:tcW w:w="992" w:type="dxa"/>
            <w:shd w:val="clear" w:color="auto" w:fill="auto"/>
            <w:vAlign w:val="bottom"/>
          </w:tcPr>
          <w:p w14:paraId="2DABE883" w14:textId="7513A170" w:rsidR="00185E3A" w:rsidRPr="00185E3A" w:rsidRDefault="00185E3A" w:rsidP="00185E3A">
            <w:pPr>
              <w:pStyle w:val="mainbody"/>
              <w:spacing w:line="240" w:lineRule="auto"/>
              <w:jc w:val="left"/>
              <w:rPr>
                <w:rFonts w:cstheme="minorHAnsi"/>
                <w:color w:val="000000" w:themeColor="text1"/>
                <w:sz w:val="24"/>
                <w:szCs w:val="24"/>
              </w:rPr>
            </w:pPr>
            <w:r w:rsidRPr="00185E3A">
              <w:rPr>
                <w:rFonts w:ascii="Calibri" w:hAnsi="Calibri"/>
                <w:color w:val="000000" w:themeColor="text1"/>
                <w:sz w:val="24"/>
                <w:szCs w:val="24"/>
              </w:rPr>
              <w:t>15</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2024F1" w:rsidRPr="00A06828" w14:paraId="59E4E22D" w14:textId="77777777" w:rsidTr="00E23E3D">
        <w:trPr>
          <w:trHeight w:val="156"/>
        </w:trPr>
        <w:tc>
          <w:tcPr>
            <w:tcW w:w="9923" w:type="dxa"/>
            <w:shd w:val="clear" w:color="auto" w:fill="E2EFD9" w:themeFill="accent6" w:themeFillTint="33"/>
          </w:tcPr>
          <w:p w14:paraId="27B3BCA9" w14:textId="2A289364" w:rsidR="00332BD0" w:rsidRPr="00332BD0" w:rsidRDefault="00332BD0" w:rsidP="00332BD0">
            <w:pPr>
              <w:spacing w:after="0"/>
              <w:ind w:left="0" w:firstLine="0"/>
              <w:jc w:val="center"/>
              <w:rPr>
                <w:rFonts w:ascii="Calibri" w:eastAsia="Times New Roman" w:hAnsi="Calibri" w:cs="Calibri"/>
                <w:b/>
                <w:bCs/>
                <w:color w:val="FF0000"/>
                <w:sz w:val="24"/>
                <w:szCs w:val="24"/>
              </w:rPr>
            </w:pPr>
            <w:r w:rsidRPr="00332BD0">
              <w:rPr>
                <w:rFonts w:ascii="Calibri" w:hAnsi="Calibri" w:cs="Calibri"/>
                <w:b/>
                <w:bCs/>
                <w:color w:val="FF0000"/>
                <w:sz w:val="24"/>
                <w:szCs w:val="24"/>
              </w:rPr>
              <w:t>Pathway 4-Surveying-Pathway optional units-minimum of 2 units to be achieved</w:t>
            </w:r>
          </w:p>
          <w:p w14:paraId="49B5AE19" w14:textId="77777777" w:rsidR="002024F1" w:rsidRPr="00A06828" w:rsidRDefault="002024F1" w:rsidP="00332BD0">
            <w:pPr>
              <w:widowControl w:val="0"/>
              <w:autoSpaceDE w:val="0"/>
              <w:autoSpaceDN w:val="0"/>
              <w:spacing w:before="37" w:after="0" w:line="240" w:lineRule="auto"/>
              <w:ind w:left="81" w:firstLine="0"/>
              <w:jc w:val="center"/>
              <w:rPr>
                <w:rFonts w:asciiTheme="minorHAnsi" w:eastAsia="Calibri" w:hAnsiTheme="minorHAnsi" w:cstheme="minorHAnsi"/>
                <w:color w:val="231F20"/>
                <w:spacing w:val="-5"/>
                <w:sz w:val="24"/>
                <w:szCs w:val="24"/>
                <w:lang w:val="en-US" w:eastAsia="en-US"/>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DB3582" w:rsidRPr="00551E56" w14:paraId="729020F0" w14:textId="77777777" w:rsidTr="00DF24B6">
        <w:trPr>
          <w:trHeight w:val="454"/>
        </w:trPr>
        <w:tc>
          <w:tcPr>
            <w:tcW w:w="1276" w:type="dxa"/>
            <w:shd w:val="clear" w:color="auto" w:fill="auto"/>
            <w:vAlign w:val="bottom"/>
          </w:tcPr>
          <w:p w14:paraId="71BABBF8" w14:textId="3259795C"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F/650/8307</w:t>
            </w:r>
          </w:p>
        </w:tc>
        <w:tc>
          <w:tcPr>
            <w:tcW w:w="1276" w:type="dxa"/>
            <w:shd w:val="clear" w:color="auto" w:fill="auto"/>
            <w:vAlign w:val="center"/>
          </w:tcPr>
          <w:p w14:paraId="23CA048B" w14:textId="4385AB4A"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COSCCOO04</w:t>
            </w:r>
          </w:p>
        </w:tc>
        <w:tc>
          <w:tcPr>
            <w:tcW w:w="5528" w:type="dxa"/>
            <w:shd w:val="clear" w:color="auto" w:fill="auto"/>
            <w:vAlign w:val="bottom"/>
          </w:tcPr>
          <w:p w14:paraId="181D0E42" w14:textId="4A8A2869"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Prepare for, Collect, Analyse and Present Survey Data in Construction </w:t>
            </w:r>
          </w:p>
        </w:tc>
        <w:tc>
          <w:tcPr>
            <w:tcW w:w="851" w:type="dxa"/>
            <w:shd w:val="clear" w:color="auto" w:fill="auto"/>
            <w:vAlign w:val="bottom"/>
          </w:tcPr>
          <w:p w14:paraId="2DB8B193" w14:textId="119A13E0"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218125B4" w14:textId="1A58C1BF"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17</w:t>
            </w:r>
          </w:p>
        </w:tc>
      </w:tr>
      <w:tr w:rsidR="00DB3582" w:rsidRPr="00551E56" w14:paraId="67127BFE" w14:textId="77777777" w:rsidTr="00DF24B6">
        <w:trPr>
          <w:trHeight w:val="454"/>
        </w:trPr>
        <w:tc>
          <w:tcPr>
            <w:tcW w:w="1276" w:type="dxa"/>
            <w:shd w:val="clear" w:color="auto" w:fill="auto"/>
            <w:vAlign w:val="bottom"/>
          </w:tcPr>
          <w:p w14:paraId="3DCF2320" w14:textId="5A0D7AF3"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H/650/8308</w:t>
            </w:r>
          </w:p>
        </w:tc>
        <w:tc>
          <w:tcPr>
            <w:tcW w:w="1276" w:type="dxa"/>
            <w:shd w:val="clear" w:color="auto" w:fill="auto"/>
            <w:vAlign w:val="center"/>
          </w:tcPr>
          <w:p w14:paraId="4E835AAA" w14:textId="5232AFD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COSCCOO05</w:t>
            </w:r>
          </w:p>
        </w:tc>
        <w:tc>
          <w:tcPr>
            <w:tcW w:w="5528" w:type="dxa"/>
            <w:shd w:val="clear" w:color="auto" w:fill="auto"/>
            <w:vAlign w:val="bottom"/>
          </w:tcPr>
          <w:p w14:paraId="203A1602" w14:textId="7D8FC23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Record the Condition of Property in Construction </w:t>
            </w:r>
          </w:p>
        </w:tc>
        <w:tc>
          <w:tcPr>
            <w:tcW w:w="851" w:type="dxa"/>
            <w:shd w:val="clear" w:color="auto" w:fill="auto"/>
            <w:vAlign w:val="bottom"/>
          </w:tcPr>
          <w:p w14:paraId="6F6B13EE" w14:textId="0F1A70EE"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79E87D0E" w14:textId="046B0FBD"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17</w:t>
            </w:r>
          </w:p>
        </w:tc>
      </w:tr>
      <w:tr w:rsidR="00DB3582" w:rsidRPr="00551E56" w14:paraId="09F914E7" w14:textId="77777777" w:rsidTr="00684BB4">
        <w:trPr>
          <w:trHeight w:val="454"/>
        </w:trPr>
        <w:tc>
          <w:tcPr>
            <w:tcW w:w="1276" w:type="dxa"/>
            <w:shd w:val="clear" w:color="auto" w:fill="auto"/>
            <w:vAlign w:val="bottom"/>
          </w:tcPr>
          <w:p w14:paraId="5E495C5B" w14:textId="1A477EC2"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J/650/8309</w:t>
            </w:r>
          </w:p>
        </w:tc>
        <w:tc>
          <w:tcPr>
            <w:tcW w:w="1276" w:type="dxa"/>
            <w:shd w:val="clear" w:color="auto" w:fill="auto"/>
            <w:vAlign w:val="center"/>
          </w:tcPr>
          <w:p w14:paraId="3F68E9CC" w14:textId="43D69BB0"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COSCCOO06</w:t>
            </w:r>
          </w:p>
        </w:tc>
        <w:tc>
          <w:tcPr>
            <w:tcW w:w="5528" w:type="dxa"/>
            <w:shd w:val="clear" w:color="auto" w:fill="auto"/>
            <w:vAlign w:val="center"/>
          </w:tcPr>
          <w:p w14:paraId="36DE0FAD" w14:textId="1B1F8628"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Prepare Drawings and Schedules in Construction </w:t>
            </w:r>
          </w:p>
        </w:tc>
        <w:tc>
          <w:tcPr>
            <w:tcW w:w="851" w:type="dxa"/>
            <w:shd w:val="clear" w:color="auto" w:fill="auto"/>
            <w:vAlign w:val="bottom"/>
          </w:tcPr>
          <w:p w14:paraId="000C2E27" w14:textId="236A707E"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4</w:t>
            </w:r>
          </w:p>
        </w:tc>
        <w:tc>
          <w:tcPr>
            <w:tcW w:w="992" w:type="dxa"/>
            <w:shd w:val="clear" w:color="auto" w:fill="auto"/>
            <w:vAlign w:val="bottom"/>
          </w:tcPr>
          <w:p w14:paraId="6E533A86" w14:textId="456A61F2"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13</w:t>
            </w:r>
          </w:p>
        </w:tc>
      </w:tr>
      <w:tr w:rsidR="00DB3582" w:rsidRPr="00551E56" w14:paraId="7B2CB242" w14:textId="77777777" w:rsidTr="00DF24B6">
        <w:trPr>
          <w:trHeight w:val="454"/>
        </w:trPr>
        <w:tc>
          <w:tcPr>
            <w:tcW w:w="1276" w:type="dxa"/>
            <w:shd w:val="clear" w:color="auto" w:fill="auto"/>
            <w:vAlign w:val="bottom"/>
          </w:tcPr>
          <w:p w14:paraId="0818ABEE" w14:textId="1D3C6864"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Y/650/8322</w:t>
            </w:r>
          </w:p>
        </w:tc>
        <w:tc>
          <w:tcPr>
            <w:tcW w:w="1276" w:type="dxa"/>
            <w:shd w:val="clear" w:color="auto" w:fill="auto"/>
            <w:vAlign w:val="center"/>
          </w:tcPr>
          <w:p w14:paraId="35888328" w14:textId="317D9840"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COSCCOO24</w:t>
            </w:r>
          </w:p>
        </w:tc>
        <w:tc>
          <w:tcPr>
            <w:tcW w:w="5528" w:type="dxa"/>
            <w:shd w:val="clear" w:color="auto" w:fill="auto"/>
            <w:vAlign w:val="bottom"/>
          </w:tcPr>
          <w:p w14:paraId="511C6A20" w14:textId="3A469383"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Integrate and Control Project Design Information in Construction </w:t>
            </w:r>
          </w:p>
        </w:tc>
        <w:tc>
          <w:tcPr>
            <w:tcW w:w="851" w:type="dxa"/>
            <w:shd w:val="clear" w:color="auto" w:fill="auto"/>
            <w:vAlign w:val="bottom"/>
          </w:tcPr>
          <w:p w14:paraId="4A202A3C" w14:textId="4095CE46"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4F012D1E" w14:textId="4E172A6C"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15</w:t>
            </w:r>
          </w:p>
        </w:tc>
      </w:tr>
      <w:tr w:rsidR="00DB3582" w:rsidRPr="00551E56" w14:paraId="28D39D07" w14:textId="77777777" w:rsidTr="00DF24B6">
        <w:trPr>
          <w:trHeight w:val="454"/>
        </w:trPr>
        <w:tc>
          <w:tcPr>
            <w:tcW w:w="1276" w:type="dxa"/>
            <w:shd w:val="clear" w:color="auto" w:fill="auto"/>
            <w:vAlign w:val="bottom"/>
          </w:tcPr>
          <w:p w14:paraId="05E2D1EB" w14:textId="69C346A7"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M/650/8310</w:t>
            </w:r>
          </w:p>
        </w:tc>
        <w:tc>
          <w:tcPr>
            <w:tcW w:w="1276" w:type="dxa"/>
            <w:shd w:val="clear" w:color="auto" w:fill="auto"/>
            <w:vAlign w:val="center"/>
          </w:tcPr>
          <w:p w14:paraId="699BD8E5" w14:textId="037A513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COSCCOO07</w:t>
            </w:r>
          </w:p>
        </w:tc>
        <w:tc>
          <w:tcPr>
            <w:tcW w:w="5528" w:type="dxa"/>
            <w:shd w:val="clear" w:color="auto" w:fill="auto"/>
            <w:vAlign w:val="bottom"/>
          </w:tcPr>
          <w:p w14:paraId="1ADCAFB2" w14:textId="068A1E3F"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Prepare and Process Invitations to Tender in Construction</w:t>
            </w:r>
          </w:p>
        </w:tc>
        <w:tc>
          <w:tcPr>
            <w:tcW w:w="851" w:type="dxa"/>
            <w:shd w:val="clear" w:color="auto" w:fill="auto"/>
            <w:vAlign w:val="bottom"/>
          </w:tcPr>
          <w:p w14:paraId="1F4D05B9" w14:textId="7BB70F0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68E15DAD" w14:textId="38C79B7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16</w:t>
            </w:r>
          </w:p>
        </w:tc>
      </w:tr>
      <w:tr w:rsidR="00DB3582" w:rsidRPr="00551E56" w14:paraId="26CF7432" w14:textId="77777777" w:rsidTr="00DF24B6">
        <w:trPr>
          <w:trHeight w:val="454"/>
        </w:trPr>
        <w:tc>
          <w:tcPr>
            <w:tcW w:w="1276" w:type="dxa"/>
            <w:shd w:val="clear" w:color="auto" w:fill="auto"/>
            <w:vAlign w:val="bottom"/>
          </w:tcPr>
          <w:p w14:paraId="45E4FBD0" w14:textId="5CA2FE1D"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R/650/8311</w:t>
            </w:r>
          </w:p>
        </w:tc>
        <w:tc>
          <w:tcPr>
            <w:tcW w:w="1276" w:type="dxa"/>
            <w:shd w:val="clear" w:color="auto" w:fill="auto"/>
            <w:vAlign w:val="center"/>
          </w:tcPr>
          <w:p w14:paraId="7C9D3AC4" w14:textId="73FB83FC"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COSCCOO08</w:t>
            </w:r>
          </w:p>
        </w:tc>
        <w:tc>
          <w:tcPr>
            <w:tcW w:w="5528" w:type="dxa"/>
            <w:shd w:val="clear" w:color="auto" w:fill="auto"/>
            <w:vAlign w:val="bottom"/>
          </w:tcPr>
          <w:p w14:paraId="36E47A19" w14:textId="1303588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Prepare Estimates, Bids and Tenders in Construction </w:t>
            </w:r>
          </w:p>
        </w:tc>
        <w:tc>
          <w:tcPr>
            <w:tcW w:w="851" w:type="dxa"/>
            <w:shd w:val="clear" w:color="auto" w:fill="auto"/>
            <w:vAlign w:val="bottom"/>
          </w:tcPr>
          <w:p w14:paraId="762CE586" w14:textId="02670D6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336E3AB8" w14:textId="467904C6"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16</w:t>
            </w:r>
          </w:p>
        </w:tc>
      </w:tr>
      <w:tr w:rsidR="00DB3582" w:rsidRPr="00551E56" w14:paraId="011F8E18" w14:textId="77777777" w:rsidTr="00684BB4">
        <w:trPr>
          <w:trHeight w:val="454"/>
        </w:trPr>
        <w:tc>
          <w:tcPr>
            <w:tcW w:w="1276" w:type="dxa"/>
            <w:shd w:val="clear" w:color="auto" w:fill="auto"/>
            <w:vAlign w:val="bottom"/>
          </w:tcPr>
          <w:p w14:paraId="590790D6" w14:textId="2BB90529"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T/650/8312</w:t>
            </w:r>
          </w:p>
        </w:tc>
        <w:tc>
          <w:tcPr>
            <w:tcW w:w="1276" w:type="dxa"/>
            <w:shd w:val="clear" w:color="auto" w:fill="auto"/>
            <w:vAlign w:val="center"/>
          </w:tcPr>
          <w:p w14:paraId="124C5177" w14:textId="7407CF9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COSCCOO09v3</w:t>
            </w:r>
          </w:p>
        </w:tc>
        <w:tc>
          <w:tcPr>
            <w:tcW w:w="5528" w:type="dxa"/>
            <w:shd w:val="clear" w:color="auto" w:fill="auto"/>
            <w:vAlign w:val="center"/>
          </w:tcPr>
          <w:p w14:paraId="14DDEF0A" w14:textId="6AB3713A"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Prepare for Work Operations in Construction </w:t>
            </w:r>
          </w:p>
        </w:tc>
        <w:tc>
          <w:tcPr>
            <w:tcW w:w="851" w:type="dxa"/>
            <w:shd w:val="clear" w:color="auto" w:fill="auto"/>
            <w:vAlign w:val="bottom"/>
          </w:tcPr>
          <w:p w14:paraId="21281DF0" w14:textId="010B9FB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4</w:t>
            </w:r>
          </w:p>
        </w:tc>
        <w:tc>
          <w:tcPr>
            <w:tcW w:w="992" w:type="dxa"/>
            <w:shd w:val="clear" w:color="auto" w:fill="auto"/>
            <w:vAlign w:val="bottom"/>
          </w:tcPr>
          <w:p w14:paraId="1B1148B8" w14:textId="35FA89DE"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17</w:t>
            </w:r>
          </w:p>
        </w:tc>
      </w:tr>
      <w:tr w:rsidR="00DB3582" w:rsidRPr="00551E56" w14:paraId="005024E2" w14:textId="77777777" w:rsidTr="00DF24B6">
        <w:trPr>
          <w:trHeight w:val="454"/>
        </w:trPr>
        <w:tc>
          <w:tcPr>
            <w:tcW w:w="1276" w:type="dxa"/>
            <w:shd w:val="clear" w:color="auto" w:fill="auto"/>
            <w:vAlign w:val="bottom"/>
          </w:tcPr>
          <w:p w14:paraId="27830EBF" w14:textId="6787DC7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lastRenderedPageBreak/>
              <w:t>Y/650/8313</w:t>
            </w:r>
          </w:p>
        </w:tc>
        <w:tc>
          <w:tcPr>
            <w:tcW w:w="1276" w:type="dxa"/>
            <w:shd w:val="clear" w:color="auto" w:fill="auto"/>
            <w:vAlign w:val="center"/>
          </w:tcPr>
          <w:p w14:paraId="69D98675" w14:textId="6220DBB3"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COSCCOO10v3</w:t>
            </w:r>
          </w:p>
        </w:tc>
        <w:tc>
          <w:tcPr>
            <w:tcW w:w="5528" w:type="dxa"/>
            <w:shd w:val="clear" w:color="auto" w:fill="auto"/>
            <w:vAlign w:val="bottom"/>
          </w:tcPr>
          <w:p w14:paraId="590824DF" w14:textId="21995D83"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Implement Contract Work in Construction </w:t>
            </w:r>
          </w:p>
        </w:tc>
        <w:tc>
          <w:tcPr>
            <w:tcW w:w="851" w:type="dxa"/>
            <w:shd w:val="clear" w:color="auto" w:fill="auto"/>
            <w:vAlign w:val="bottom"/>
          </w:tcPr>
          <w:p w14:paraId="287B6E35" w14:textId="13A52B42"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4</w:t>
            </w:r>
          </w:p>
        </w:tc>
        <w:tc>
          <w:tcPr>
            <w:tcW w:w="992" w:type="dxa"/>
            <w:shd w:val="clear" w:color="auto" w:fill="auto"/>
            <w:vAlign w:val="bottom"/>
          </w:tcPr>
          <w:p w14:paraId="223FB003" w14:textId="42792D16"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16</w:t>
            </w:r>
          </w:p>
        </w:tc>
      </w:tr>
      <w:tr w:rsidR="00DB3582" w:rsidRPr="00551E56" w14:paraId="7D657FB3" w14:textId="77777777" w:rsidTr="00DF24B6">
        <w:trPr>
          <w:trHeight w:val="454"/>
        </w:trPr>
        <w:tc>
          <w:tcPr>
            <w:tcW w:w="1276" w:type="dxa"/>
            <w:shd w:val="clear" w:color="auto" w:fill="auto"/>
            <w:vAlign w:val="bottom"/>
          </w:tcPr>
          <w:p w14:paraId="454F414B" w14:textId="3DC381FB"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A/650/8314</w:t>
            </w:r>
          </w:p>
        </w:tc>
        <w:tc>
          <w:tcPr>
            <w:tcW w:w="1276" w:type="dxa"/>
            <w:shd w:val="clear" w:color="auto" w:fill="auto"/>
            <w:vAlign w:val="center"/>
          </w:tcPr>
          <w:p w14:paraId="0C88A88D" w14:textId="105E3D9F"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COSCCOO11</w:t>
            </w:r>
          </w:p>
        </w:tc>
        <w:tc>
          <w:tcPr>
            <w:tcW w:w="5528" w:type="dxa"/>
            <w:shd w:val="clear" w:color="auto" w:fill="auto"/>
            <w:vAlign w:val="bottom"/>
          </w:tcPr>
          <w:p w14:paraId="71B6D594" w14:textId="0A6EC286"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Establish and Maintain the Dimensional Control of Construction Works </w:t>
            </w:r>
          </w:p>
        </w:tc>
        <w:tc>
          <w:tcPr>
            <w:tcW w:w="851" w:type="dxa"/>
            <w:shd w:val="clear" w:color="auto" w:fill="auto"/>
            <w:vAlign w:val="bottom"/>
          </w:tcPr>
          <w:p w14:paraId="0E2C7CFD" w14:textId="56294647"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5BC3B0E1" w14:textId="0879E318"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15</w:t>
            </w:r>
          </w:p>
        </w:tc>
      </w:tr>
      <w:tr w:rsidR="00DB3582" w:rsidRPr="00551E56" w14:paraId="6033130A" w14:textId="77777777" w:rsidTr="00DF24B6">
        <w:trPr>
          <w:trHeight w:val="454"/>
        </w:trPr>
        <w:tc>
          <w:tcPr>
            <w:tcW w:w="1276" w:type="dxa"/>
            <w:shd w:val="clear" w:color="auto" w:fill="auto"/>
            <w:vAlign w:val="bottom"/>
          </w:tcPr>
          <w:p w14:paraId="7C152DC5" w14:textId="4709C644"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D/650/8315</w:t>
            </w:r>
          </w:p>
        </w:tc>
        <w:tc>
          <w:tcPr>
            <w:tcW w:w="1276" w:type="dxa"/>
            <w:shd w:val="clear" w:color="auto" w:fill="auto"/>
            <w:vAlign w:val="center"/>
          </w:tcPr>
          <w:p w14:paraId="5389E42A" w14:textId="5D080188"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COSCCOO12</w:t>
            </w:r>
          </w:p>
        </w:tc>
        <w:tc>
          <w:tcPr>
            <w:tcW w:w="5528" w:type="dxa"/>
            <w:shd w:val="clear" w:color="auto" w:fill="auto"/>
            <w:vAlign w:val="bottom"/>
          </w:tcPr>
          <w:p w14:paraId="6C02F400" w14:textId="172FAEA7"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Prepare for and Carry Out Physical Testing in Construction </w:t>
            </w:r>
          </w:p>
        </w:tc>
        <w:tc>
          <w:tcPr>
            <w:tcW w:w="851" w:type="dxa"/>
            <w:shd w:val="clear" w:color="auto" w:fill="auto"/>
            <w:vAlign w:val="bottom"/>
          </w:tcPr>
          <w:p w14:paraId="48578E8C" w14:textId="1B4BF3E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62047616" w14:textId="4BD846A6"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12</w:t>
            </w:r>
          </w:p>
        </w:tc>
      </w:tr>
      <w:tr w:rsidR="00DB3582" w:rsidRPr="00551E56" w14:paraId="355ADE4E" w14:textId="77777777" w:rsidTr="00DF24B6">
        <w:trPr>
          <w:trHeight w:val="454"/>
        </w:trPr>
        <w:tc>
          <w:tcPr>
            <w:tcW w:w="1276" w:type="dxa"/>
            <w:shd w:val="clear" w:color="auto" w:fill="auto"/>
            <w:vAlign w:val="bottom"/>
          </w:tcPr>
          <w:p w14:paraId="169F264B" w14:textId="431B197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F/650/8316</w:t>
            </w:r>
          </w:p>
        </w:tc>
        <w:tc>
          <w:tcPr>
            <w:tcW w:w="1276" w:type="dxa"/>
            <w:shd w:val="clear" w:color="auto" w:fill="auto"/>
            <w:vAlign w:val="center"/>
          </w:tcPr>
          <w:p w14:paraId="728CDA4B" w14:textId="01AC7E77"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COSCCOO13v2</w:t>
            </w:r>
          </w:p>
        </w:tc>
        <w:tc>
          <w:tcPr>
            <w:tcW w:w="5528" w:type="dxa"/>
            <w:shd w:val="clear" w:color="auto" w:fill="auto"/>
            <w:vAlign w:val="bottom"/>
          </w:tcPr>
          <w:p w14:paraId="209F614A" w14:textId="517C505B"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Assess, Plan and Monitor Project Methods and Progress in Construction </w:t>
            </w:r>
          </w:p>
        </w:tc>
        <w:tc>
          <w:tcPr>
            <w:tcW w:w="851" w:type="dxa"/>
            <w:shd w:val="clear" w:color="auto" w:fill="auto"/>
            <w:vAlign w:val="bottom"/>
          </w:tcPr>
          <w:p w14:paraId="1D64190B" w14:textId="29238496"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4</w:t>
            </w:r>
          </w:p>
        </w:tc>
        <w:tc>
          <w:tcPr>
            <w:tcW w:w="992" w:type="dxa"/>
            <w:shd w:val="clear" w:color="auto" w:fill="auto"/>
            <w:vAlign w:val="bottom"/>
          </w:tcPr>
          <w:p w14:paraId="24218793" w14:textId="52A22A9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15</w:t>
            </w:r>
          </w:p>
        </w:tc>
      </w:tr>
      <w:tr w:rsidR="00DB3582" w:rsidRPr="00551E56" w14:paraId="6FBE1A9B" w14:textId="77777777" w:rsidTr="00684BB4">
        <w:trPr>
          <w:trHeight w:val="454"/>
        </w:trPr>
        <w:tc>
          <w:tcPr>
            <w:tcW w:w="1276" w:type="dxa"/>
            <w:shd w:val="clear" w:color="auto" w:fill="auto"/>
            <w:vAlign w:val="bottom"/>
          </w:tcPr>
          <w:p w14:paraId="0BCC2095" w14:textId="324889E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H/650/8317</w:t>
            </w:r>
          </w:p>
        </w:tc>
        <w:tc>
          <w:tcPr>
            <w:tcW w:w="1276" w:type="dxa"/>
            <w:shd w:val="clear" w:color="auto" w:fill="auto"/>
            <w:vAlign w:val="center"/>
          </w:tcPr>
          <w:p w14:paraId="310AADFA" w14:textId="23DEE205"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COSCCOO14v3</w:t>
            </w:r>
          </w:p>
        </w:tc>
        <w:tc>
          <w:tcPr>
            <w:tcW w:w="5528" w:type="dxa"/>
            <w:shd w:val="clear" w:color="auto" w:fill="auto"/>
            <w:vAlign w:val="center"/>
          </w:tcPr>
          <w:p w14:paraId="01C10BFE" w14:textId="3891ACC3"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Monitor, Maintain and Improve Supplies of Materials in Construction</w:t>
            </w:r>
          </w:p>
        </w:tc>
        <w:tc>
          <w:tcPr>
            <w:tcW w:w="851" w:type="dxa"/>
            <w:shd w:val="clear" w:color="auto" w:fill="auto"/>
            <w:vAlign w:val="bottom"/>
          </w:tcPr>
          <w:p w14:paraId="65F5BD47" w14:textId="479D919A"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1F6B3ADE" w14:textId="02E795D8"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15</w:t>
            </w:r>
          </w:p>
        </w:tc>
      </w:tr>
      <w:tr w:rsidR="00DB3582" w:rsidRPr="00551E56" w14:paraId="12780452" w14:textId="77777777" w:rsidTr="00DF24B6">
        <w:trPr>
          <w:trHeight w:val="454"/>
        </w:trPr>
        <w:tc>
          <w:tcPr>
            <w:tcW w:w="1276" w:type="dxa"/>
            <w:shd w:val="clear" w:color="auto" w:fill="auto"/>
            <w:vAlign w:val="bottom"/>
          </w:tcPr>
          <w:p w14:paraId="311AD1D5" w14:textId="096C2B3B"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J/650/8318</w:t>
            </w:r>
          </w:p>
        </w:tc>
        <w:tc>
          <w:tcPr>
            <w:tcW w:w="1276" w:type="dxa"/>
            <w:shd w:val="clear" w:color="auto" w:fill="auto"/>
            <w:vAlign w:val="center"/>
          </w:tcPr>
          <w:p w14:paraId="6CF09F7C" w14:textId="15C32CE9"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COSCCOO15v2</w:t>
            </w:r>
          </w:p>
        </w:tc>
        <w:tc>
          <w:tcPr>
            <w:tcW w:w="5528" w:type="dxa"/>
            <w:shd w:val="clear" w:color="auto" w:fill="auto"/>
            <w:vAlign w:val="bottom"/>
          </w:tcPr>
          <w:p w14:paraId="66234058" w14:textId="7B9EB322"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Recommend and Monitor Supplies of Plant and Equipment in Construction </w:t>
            </w:r>
          </w:p>
        </w:tc>
        <w:tc>
          <w:tcPr>
            <w:tcW w:w="851" w:type="dxa"/>
            <w:shd w:val="clear" w:color="auto" w:fill="auto"/>
            <w:vAlign w:val="bottom"/>
          </w:tcPr>
          <w:p w14:paraId="71686A2D" w14:textId="124B21C4"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3</w:t>
            </w:r>
          </w:p>
        </w:tc>
        <w:tc>
          <w:tcPr>
            <w:tcW w:w="992" w:type="dxa"/>
            <w:shd w:val="clear" w:color="auto" w:fill="auto"/>
            <w:vAlign w:val="bottom"/>
          </w:tcPr>
          <w:p w14:paraId="4DBE2400" w14:textId="675B288E"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15</w:t>
            </w:r>
          </w:p>
        </w:tc>
      </w:tr>
      <w:tr w:rsidR="00DB3582" w:rsidRPr="00551E56" w14:paraId="0C3B285E" w14:textId="77777777" w:rsidTr="00684BB4">
        <w:trPr>
          <w:trHeight w:val="454"/>
        </w:trPr>
        <w:tc>
          <w:tcPr>
            <w:tcW w:w="1276" w:type="dxa"/>
            <w:shd w:val="clear" w:color="auto" w:fill="auto"/>
            <w:vAlign w:val="bottom"/>
          </w:tcPr>
          <w:p w14:paraId="3EA494F6" w14:textId="2F2FACF3"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R/650/8320</w:t>
            </w:r>
          </w:p>
        </w:tc>
        <w:tc>
          <w:tcPr>
            <w:tcW w:w="1276" w:type="dxa"/>
            <w:shd w:val="clear" w:color="auto" w:fill="auto"/>
            <w:vAlign w:val="center"/>
          </w:tcPr>
          <w:p w14:paraId="4AF37EF4" w14:textId="530AA63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COSCCOO21v2</w:t>
            </w:r>
          </w:p>
        </w:tc>
        <w:tc>
          <w:tcPr>
            <w:tcW w:w="5528" w:type="dxa"/>
            <w:shd w:val="clear" w:color="auto" w:fill="auto"/>
            <w:vAlign w:val="center"/>
          </w:tcPr>
          <w:p w14:paraId="7A5A2B75" w14:textId="5A967D51"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 xml:space="preserve">Prepare Proposals and Obtain Feedback for the Provision of Products and Services in Construction </w:t>
            </w:r>
          </w:p>
        </w:tc>
        <w:tc>
          <w:tcPr>
            <w:tcW w:w="851" w:type="dxa"/>
            <w:shd w:val="clear" w:color="auto" w:fill="auto"/>
            <w:vAlign w:val="bottom"/>
          </w:tcPr>
          <w:p w14:paraId="70421905" w14:textId="5A526C42"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4</w:t>
            </w:r>
          </w:p>
        </w:tc>
        <w:tc>
          <w:tcPr>
            <w:tcW w:w="992" w:type="dxa"/>
            <w:shd w:val="clear" w:color="auto" w:fill="auto"/>
            <w:vAlign w:val="bottom"/>
          </w:tcPr>
          <w:p w14:paraId="32C6B5DA" w14:textId="27100608" w:rsidR="00DB3582" w:rsidRPr="00DB3582" w:rsidRDefault="00DB3582" w:rsidP="00DB3582">
            <w:pPr>
              <w:pStyle w:val="mainbody"/>
              <w:spacing w:line="240" w:lineRule="auto"/>
              <w:jc w:val="left"/>
              <w:rPr>
                <w:rFonts w:cstheme="minorHAnsi"/>
                <w:color w:val="000000" w:themeColor="text1"/>
                <w:sz w:val="24"/>
                <w:szCs w:val="24"/>
              </w:rPr>
            </w:pPr>
            <w:r w:rsidRPr="00DB3582">
              <w:rPr>
                <w:rFonts w:cstheme="minorHAnsi"/>
                <w:color w:val="000000" w:themeColor="text1"/>
                <w:sz w:val="24"/>
                <w:szCs w:val="24"/>
              </w:rPr>
              <w:t>16</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DB3582" w:rsidRPr="00A06828" w14:paraId="0497A2C5" w14:textId="77777777" w:rsidTr="00DF24B6">
        <w:trPr>
          <w:trHeight w:val="638"/>
        </w:trPr>
        <w:tc>
          <w:tcPr>
            <w:tcW w:w="9923" w:type="dxa"/>
            <w:tcBorders>
              <w:right w:val="single" w:sz="4" w:space="0" w:color="auto"/>
            </w:tcBorders>
            <w:shd w:val="clear" w:color="auto" w:fill="E2EFD9" w:themeFill="accent6" w:themeFillTint="33"/>
          </w:tcPr>
          <w:p w14:paraId="0737C00E" w14:textId="6B826B60" w:rsidR="00FB5DC3" w:rsidRPr="00FB5DC3" w:rsidRDefault="00FB5DC3" w:rsidP="00FB5DC3">
            <w:pPr>
              <w:spacing w:after="0"/>
              <w:ind w:left="0" w:firstLine="0"/>
              <w:jc w:val="center"/>
              <w:rPr>
                <w:rFonts w:ascii="Calibri" w:eastAsia="Times New Roman" w:hAnsi="Calibri" w:cs="Calibri"/>
                <w:b/>
                <w:bCs/>
                <w:color w:val="FF0000"/>
                <w:sz w:val="24"/>
                <w:szCs w:val="24"/>
              </w:rPr>
            </w:pPr>
            <w:r w:rsidRPr="00FB5DC3">
              <w:rPr>
                <w:rFonts w:ascii="Calibri" w:hAnsi="Calibri" w:cs="Calibri"/>
                <w:b/>
                <w:bCs/>
                <w:color w:val="FF0000"/>
                <w:sz w:val="24"/>
                <w:szCs w:val="24"/>
              </w:rPr>
              <w:t>Pathway 5-Site Technical Support-Pathway mandatory units</w:t>
            </w:r>
          </w:p>
          <w:p w14:paraId="11D71D9C" w14:textId="4F205542" w:rsidR="00DB3582" w:rsidRPr="00B35202" w:rsidRDefault="00DB3582" w:rsidP="00DF24B6">
            <w:pPr>
              <w:spacing w:after="0"/>
              <w:ind w:left="0" w:firstLine="0"/>
              <w:jc w:val="center"/>
              <w:rPr>
                <w:rFonts w:ascii="Calibri" w:eastAsia="Times New Roman" w:hAnsi="Calibri" w:cs="Calibri"/>
                <w:b/>
                <w:bCs/>
                <w:color w:val="auto"/>
                <w:sz w:val="24"/>
                <w:szCs w:val="24"/>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FB5DC3" w:rsidRPr="00551E56" w14:paraId="4A228C8A" w14:textId="77777777" w:rsidTr="00DF4D48">
        <w:trPr>
          <w:trHeight w:val="454"/>
        </w:trPr>
        <w:tc>
          <w:tcPr>
            <w:tcW w:w="1276" w:type="dxa"/>
            <w:shd w:val="clear" w:color="auto" w:fill="auto"/>
            <w:vAlign w:val="bottom"/>
          </w:tcPr>
          <w:p w14:paraId="484C22C7" w14:textId="6565F81C"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Y/650/8313</w:t>
            </w:r>
          </w:p>
        </w:tc>
        <w:tc>
          <w:tcPr>
            <w:tcW w:w="1276" w:type="dxa"/>
            <w:shd w:val="clear" w:color="auto" w:fill="auto"/>
            <w:vAlign w:val="center"/>
          </w:tcPr>
          <w:p w14:paraId="2BDF0383" w14:textId="6AE856CE"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COSCCOO10v3</w:t>
            </w:r>
          </w:p>
        </w:tc>
        <w:tc>
          <w:tcPr>
            <w:tcW w:w="5528" w:type="dxa"/>
            <w:shd w:val="clear" w:color="auto" w:fill="auto"/>
            <w:vAlign w:val="bottom"/>
          </w:tcPr>
          <w:p w14:paraId="25967C8D" w14:textId="1A6D0F26"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 xml:space="preserve">Implement Contract Work in Construction </w:t>
            </w:r>
          </w:p>
        </w:tc>
        <w:tc>
          <w:tcPr>
            <w:tcW w:w="851" w:type="dxa"/>
            <w:shd w:val="clear" w:color="auto" w:fill="auto"/>
            <w:vAlign w:val="bottom"/>
          </w:tcPr>
          <w:p w14:paraId="1934FD66" w14:textId="207813D5"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4</w:t>
            </w:r>
          </w:p>
        </w:tc>
        <w:tc>
          <w:tcPr>
            <w:tcW w:w="992" w:type="dxa"/>
            <w:shd w:val="clear" w:color="auto" w:fill="auto"/>
            <w:vAlign w:val="bottom"/>
          </w:tcPr>
          <w:p w14:paraId="20E9F32B" w14:textId="6B13B501"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16</w:t>
            </w:r>
          </w:p>
        </w:tc>
      </w:tr>
      <w:tr w:rsidR="00FB5DC3" w:rsidRPr="00551E56" w14:paraId="2419E992" w14:textId="77777777" w:rsidTr="00DF24B6">
        <w:trPr>
          <w:trHeight w:val="454"/>
        </w:trPr>
        <w:tc>
          <w:tcPr>
            <w:tcW w:w="1276" w:type="dxa"/>
            <w:shd w:val="clear" w:color="auto" w:fill="auto"/>
            <w:vAlign w:val="bottom"/>
          </w:tcPr>
          <w:p w14:paraId="2A7674C2" w14:textId="0A8B0FBD"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A/650/8314</w:t>
            </w:r>
          </w:p>
        </w:tc>
        <w:tc>
          <w:tcPr>
            <w:tcW w:w="1276" w:type="dxa"/>
            <w:shd w:val="clear" w:color="auto" w:fill="auto"/>
            <w:vAlign w:val="center"/>
          </w:tcPr>
          <w:p w14:paraId="1D69FC2A" w14:textId="343B6D13"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COSCCOO11</w:t>
            </w:r>
          </w:p>
        </w:tc>
        <w:tc>
          <w:tcPr>
            <w:tcW w:w="5528" w:type="dxa"/>
            <w:shd w:val="clear" w:color="auto" w:fill="auto"/>
            <w:vAlign w:val="bottom"/>
          </w:tcPr>
          <w:p w14:paraId="05FB87E4" w14:textId="7839D767"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 xml:space="preserve">Establish and Maintain the Dimensional Control of Construction Works </w:t>
            </w:r>
          </w:p>
        </w:tc>
        <w:tc>
          <w:tcPr>
            <w:tcW w:w="851" w:type="dxa"/>
            <w:shd w:val="clear" w:color="auto" w:fill="auto"/>
            <w:vAlign w:val="bottom"/>
          </w:tcPr>
          <w:p w14:paraId="1D98E4E3" w14:textId="2B7FF0E5"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3</w:t>
            </w:r>
          </w:p>
        </w:tc>
        <w:tc>
          <w:tcPr>
            <w:tcW w:w="992" w:type="dxa"/>
            <w:shd w:val="clear" w:color="auto" w:fill="auto"/>
            <w:vAlign w:val="bottom"/>
          </w:tcPr>
          <w:p w14:paraId="0D918EA4" w14:textId="249851B7" w:rsidR="00FB5DC3" w:rsidRPr="00FB5DC3" w:rsidRDefault="00FB5DC3" w:rsidP="00FB5DC3">
            <w:pPr>
              <w:pStyle w:val="mainbody"/>
              <w:spacing w:line="240" w:lineRule="auto"/>
              <w:jc w:val="left"/>
              <w:rPr>
                <w:rFonts w:cstheme="minorHAnsi"/>
                <w:color w:val="000000" w:themeColor="text1"/>
                <w:sz w:val="24"/>
                <w:szCs w:val="24"/>
              </w:rPr>
            </w:pPr>
            <w:r w:rsidRPr="00FB5DC3">
              <w:rPr>
                <w:rFonts w:ascii="Calibri" w:hAnsi="Calibri"/>
                <w:color w:val="000000" w:themeColor="text1"/>
                <w:sz w:val="24"/>
                <w:szCs w:val="24"/>
              </w:rPr>
              <w:t>15</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E5157F" w:rsidRPr="00A06828" w14:paraId="2FD9485E" w14:textId="77777777" w:rsidTr="00DF24B6">
        <w:trPr>
          <w:trHeight w:val="313"/>
        </w:trPr>
        <w:tc>
          <w:tcPr>
            <w:tcW w:w="9923" w:type="dxa"/>
            <w:tcBorders>
              <w:right w:val="single" w:sz="4" w:space="0" w:color="auto"/>
            </w:tcBorders>
            <w:shd w:val="clear" w:color="auto" w:fill="EAF1DD"/>
          </w:tcPr>
          <w:p w14:paraId="4A334F7B" w14:textId="77777777" w:rsidR="00F172D2" w:rsidRPr="00F172D2" w:rsidRDefault="00F172D2" w:rsidP="00F172D2">
            <w:pPr>
              <w:spacing w:after="0"/>
              <w:ind w:left="0" w:firstLine="0"/>
              <w:jc w:val="center"/>
              <w:rPr>
                <w:rFonts w:ascii="Calibri" w:eastAsia="Times New Roman" w:hAnsi="Calibri" w:cs="Calibri"/>
                <w:b/>
                <w:bCs/>
                <w:color w:val="FF0000"/>
                <w:sz w:val="24"/>
                <w:szCs w:val="24"/>
              </w:rPr>
            </w:pPr>
            <w:r w:rsidRPr="00F172D2">
              <w:rPr>
                <w:rFonts w:ascii="Calibri" w:hAnsi="Calibri" w:cs="Calibri"/>
                <w:b/>
                <w:bCs/>
                <w:color w:val="FF0000"/>
                <w:sz w:val="24"/>
                <w:szCs w:val="24"/>
              </w:rPr>
              <w:t xml:space="preserve">Pathway 5-Site Technical Support-Pathway optional units-minimum of 1 unit to be achieved </w:t>
            </w:r>
          </w:p>
          <w:p w14:paraId="581B7160" w14:textId="77777777" w:rsidR="00E5157F" w:rsidRPr="00D70711" w:rsidRDefault="00E5157F" w:rsidP="00DF24B6">
            <w:pPr>
              <w:widowControl w:val="0"/>
              <w:autoSpaceDE w:val="0"/>
              <w:autoSpaceDN w:val="0"/>
              <w:spacing w:after="0" w:line="240" w:lineRule="auto"/>
              <w:ind w:left="0" w:firstLine="0"/>
              <w:jc w:val="center"/>
              <w:rPr>
                <w:rFonts w:asciiTheme="minorHAnsi" w:eastAsia="Calibri" w:hAnsiTheme="minorHAnsi" w:cstheme="minorHAnsi"/>
                <w:color w:val="FF0000"/>
                <w:sz w:val="24"/>
                <w:szCs w:val="24"/>
                <w:lang w:val="en-US" w:eastAsia="en-US"/>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E5157F" w:rsidRPr="00551E56" w14:paraId="5C8D6856" w14:textId="77777777" w:rsidTr="00DF24B6">
        <w:trPr>
          <w:trHeight w:val="454"/>
        </w:trPr>
        <w:tc>
          <w:tcPr>
            <w:tcW w:w="1276" w:type="dxa"/>
            <w:shd w:val="clear" w:color="auto" w:fill="auto"/>
            <w:vAlign w:val="bottom"/>
          </w:tcPr>
          <w:p w14:paraId="3DBA057B"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F/650/8307</w:t>
            </w:r>
          </w:p>
        </w:tc>
        <w:tc>
          <w:tcPr>
            <w:tcW w:w="1276" w:type="dxa"/>
            <w:shd w:val="clear" w:color="auto" w:fill="auto"/>
            <w:vAlign w:val="center"/>
          </w:tcPr>
          <w:p w14:paraId="24711687"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COSCCOO04</w:t>
            </w:r>
          </w:p>
        </w:tc>
        <w:tc>
          <w:tcPr>
            <w:tcW w:w="5528" w:type="dxa"/>
            <w:shd w:val="clear" w:color="auto" w:fill="auto"/>
            <w:vAlign w:val="bottom"/>
          </w:tcPr>
          <w:p w14:paraId="217A0087"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Prepare for, Collect, Analyse and Present Survey Data in Construction </w:t>
            </w:r>
          </w:p>
        </w:tc>
        <w:tc>
          <w:tcPr>
            <w:tcW w:w="851" w:type="dxa"/>
            <w:shd w:val="clear" w:color="auto" w:fill="auto"/>
            <w:vAlign w:val="bottom"/>
          </w:tcPr>
          <w:p w14:paraId="6072F975"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3</w:t>
            </w:r>
          </w:p>
        </w:tc>
        <w:tc>
          <w:tcPr>
            <w:tcW w:w="992" w:type="dxa"/>
            <w:shd w:val="clear" w:color="auto" w:fill="auto"/>
            <w:vAlign w:val="bottom"/>
          </w:tcPr>
          <w:p w14:paraId="35D8E31C"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17</w:t>
            </w:r>
          </w:p>
        </w:tc>
      </w:tr>
      <w:tr w:rsidR="00E5157F" w:rsidRPr="00551E56" w14:paraId="7BCB0C8C" w14:textId="77777777" w:rsidTr="00DF24B6">
        <w:trPr>
          <w:trHeight w:val="454"/>
        </w:trPr>
        <w:tc>
          <w:tcPr>
            <w:tcW w:w="1276" w:type="dxa"/>
            <w:shd w:val="clear" w:color="auto" w:fill="auto"/>
            <w:vAlign w:val="bottom"/>
          </w:tcPr>
          <w:p w14:paraId="37E889CD"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H/650/8308</w:t>
            </w:r>
          </w:p>
        </w:tc>
        <w:tc>
          <w:tcPr>
            <w:tcW w:w="1276" w:type="dxa"/>
            <w:shd w:val="clear" w:color="auto" w:fill="auto"/>
            <w:vAlign w:val="center"/>
          </w:tcPr>
          <w:p w14:paraId="6EFB6027"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COSCCOO05</w:t>
            </w:r>
          </w:p>
        </w:tc>
        <w:tc>
          <w:tcPr>
            <w:tcW w:w="5528" w:type="dxa"/>
            <w:shd w:val="clear" w:color="auto" w:fill="auto"/>
            <w:vAlign w:val="bottom"/>
          </w:tcPr>
          <w:p w14:paraId="3CA49A79"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Record the Condition of Property in Construction </w:t>
            </w:r>
          </w:p>
        </w:tc>
        <w:tc>
          <w:tcPr>
            <w:tcW w:w="851" w:type="dxa"/>
            <w:shd w:val="clear" w:color="auto" w:fill="auto"/>
            <w:vAlign w:val="bottom"/>
          </w:tcPr>
          <w:p w14:paraId="11C6F9CA"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3</w:t>
            </w:r>
          </w:p>
        </w:tc>
        <w:tc>
          <w:tcPr>
            <w:tcW w:w="992" w:type="dxa"/>
            <w:shd w:val="clear" w:color="auto" w:fill="auto"/>
            <w:vAlign w:val="bottom"/>
          </w:tcPr>
          <w:p w14:paraId="19696817"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17</w:t>
            </w:r>
          </w:p>
        </w:tc>
      </w:tr>
      <w:tr w:rsidR="00E5157F" w:rsidRPr="00551E56" w14:paraId="0EC61161" w14:textId="77777777" w:rsidTr="00DF24B6">
        <w:trPr>
          <w:trHeight w:val="454"/>
        </w:trPr>
        <w:tc>
          <w:tcPr>
            <w:tcW w:w="1276" w:type="dxa"/>
            <w:shd w:val="clear" w:color="auto" w:fill="auto"/>
            <w:vAlign w:val="bottom"/>
          </w:tcPr>
          <w:p w14:paraId="37AD6107"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Y/650/8322</w:t>
            </w:r>
          </w:p>
        </w:tc>
        <w:tc>
          <w:tcPr>
            <w:tcW w:w="1276" w:type="dxa"/>
            <w:shd w:val="clear" w:color="auto" w:fill="auto"/>
            <w:vAlign w:val="center"/>
          </w:tcPr>
          <w:p w14:paraId="1170214A"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COSCCOO24</w:t>
            </w:r>
          </w:p>
        </w:tc>
        <w:tc>
          <w:tcPr>
            <w:tcW w:w="5528" w:type="dxa"/>
            <w:shd w:val="clear" w:color="auto" w:fill="auto"/>
            <w:vAlign w:val="bottom"/>
          </w:tcPr>
          <w:p w14:paraId="15B9BBE6"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Integrate and Control Project Design Information in Construction </w:t>
            </w:r>
          </w:p>
        </w:tc>
        <w:tc>
          <w:tcPr>
            <w:tcW w:w="851" w:type="dxa"/>
            <w:shd w:val="clear" w:color="auto" w:fill="auto"/>
            <w:vAlign w:val="bottom"/>
          </w:tcPr>
          <w:p w14:paraId="116A19E2"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3</w:t>
            </w:r>
          </w:p>
        </w:tc>
        <w:tc>
          <w:tcPr>
            <w:tcW w:w="992" w:type="dxa"/>
            <w:shd w:val="clear" w:color="auto" w:fill="auto"/>
            <w:vAlign w:val="bottom"/>
          </w:tcPr>
          <w:p w14:paraId="2E6FB6D7"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15</w:t>
            </w:r>
          </w:p>
        </w:tc>
      </w:tr>
      <w:tr w:rsidR="00E5157F" w:rsidRPr="00551E56" w14:paraId="3DF14710" w14:textId="77777777" w:rsidTr="00DF24B6">
        <w:trPr>
          <w:trHeight w:val="454"/>
        </w:trPr>
        <w:tc>
          <w:tcPr>
            <w:tcW w:w="1276" w:type="dxa"/>
            <w:shd w:val="clear" w:color="auto" w:fill="auto"/>
            <w:vAlign w:val="bottom"/>
          </w:tcPr>
          <w:p w14:paraId="5F955D59"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J/650/8309</w:t>
            </w:r>
          </w:p>
        </w:tc>
        <w:tc>
          <w:tcPr>
            <w:tcW w:w="1276" w:type="dxa"/>
            <w:shd w:val="clear" w:color="auto" w:fill="auto"/>
            <w:vAlign w:val="center"/>
          </w:tcPr>
          <w:p w14:paraId="002B187F"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COSCCOO06</w:t>
            </w:r>
          </w:p>
        </w:tc>
        <w:tc>
          <w:tcPr>
            <w:tcW w:w="5528" w:type="dxa"/>
            <w:shd w:val="clear" w:color="auto" w:fill="auto"/>
            <w:vAlign w:val="center"/>
          </w:tcPr>
          <w:p w14:paraId="1057689A"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Prepare Drawings and Schedules in Construction </w:t>
            </w:r>
          </w:p>
        </w:tc>
        <w:tc>
          <w:tcPr>
            <w:tcW w:w="851" w:type="dxa"/>
            <w:shd w:val="clear" w:color="auto" w:fill="auto"/>
            <w:vAlign w:val="bottom"/>
          </w:tcPr>
          <w:p w14:paraId="045492B9"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4</w:t>
            </w:r>
          </w:p>
        </w:tc>
        <w:tc>
          <w:tcPr>
            <w:tcW w:w="992" w:type="dxa"/>
            <w:shd w:val="clear" w:color="auto" w:fill="auto"/>
            <w:vAlign w:val="bottom"/>
          </w:tcPr>
          <w:p w14:paraId="3B8D7C95"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13</w:t>
            </w:r>
          </w:p>
        </w:tc>
      </w:tr>
      <w:tr w:rsidR="00E5157F" w:rsidRPr="00551E56" w14:paraId="3D69A747" w14:textId="77777777" w:rsidTr="00DF24B6">
        <w:trPr>
          <w:trHeight w:val="454"/>
        </w:trPr>
        <w:tc>
          <w:tcPr>
            <w:tcW w:w="1276" w:type="dxa"/>
            <w:shd w:val="clear" w:color="auto" w:fill="auto"/>
            <w:vAlign w:val="bottom"/>
          </w:tcPr>
          <w:p w14:paraId="6C40022F"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M/650/8310</w:t>
            </w:r>
          </w:p>
        </w:tc>
        <w:tc>
          <w:tcPr>
            <w:tcW w:w="1276" w:type="dxa"/>
            <w:shd w:val="clear" w:color="auto" w:fill="auto"/>
            <w:vAlign w:val="center"/>
          </w:tcPr>
          <w:p w14:paraId="6EA0A8F3"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COSCCOO07</w:t>
            </w:r>
          </w:p>
        </w:tc>
        <w:tc>
          <w:tcPr>
            <w:tcW w:w="5528" w:type="dxa"/>
            <w:shd w:val="clear" w:color="auto" w:fill="auto"/>
            <w:vAlign w:val="bottom"/>
          </w:tcPr>
          <w:p w14:paraId="247E776D"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Prepare and Process Invitations to Tender in Construction</w:t>
            </w:r>
          </w:p>
        </w:tc>
        <w:tc>
          <w:tcPr>
            <w:tcW w:w="851" w:type="dxa"/>
            <w:shd w:val="clear" w:color="auto" w:fill="auto"/>
            <w:vAlign w:val="bottom"/>
          </w:tcPr>
          <w:p w14:paraId="22B861E6"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3</w:t>
            </w:r>
          </w:p>
        </w:tc>
        <w:tc>
          <w:tcPr>
            <w:tcW w:w="992" w:type="dxa"/>
            <w:shd w:val="clear" w:color="auto" w:fill="auto"/>
            <w:vAlign w:val="bottom"/>
          </w:tcPr>
          <w:p w14:paraId="16906B1B"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16</w:t>
            </w:r>
          </w:p>
        </w:tc>
      </w:tr>
      <w:tr w:rsidR="00E5157F" w:rsidRPr="00551E56" w14:paraId="1568BFC8" w14:textId="77777777" w:rsidTr="00DF24B6">
        <w:trPr>
          <w:trHeight w:val="454"/>
        </w:trPr>
        <w:tc>
          <w:tcPr>
            <w:tcW w:w="1276" w:type="dxa"/>
            <w:shd w:val="clear" w:color="auto" w:fill="auto"/>
            <w:vAlign w:val="bottom"/>
          </w:tcPr>
          <w:p w14:paraId="194318AD"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R/650/8311</w:t>
            </w:r>
          </w:p>
        </w:tc>
        <w:tc>
          <w:tcPr>
            <w:tcW w:w="1276" w:type="dxa"/>
            <w:shd w:val="clear" w:color="auto" w:fill="auto"/>
            <w:vAlign w:val="center"/>
          </w:tcPr>
          <w:p w14:paraId="3E165C12"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COSCCOO08</w:t>
            </w:r>
          </w:p>
        </w:tc>
        <w:tc>
          <w:tcPr>
            <w:tcW w:w="5528" w:type="dxa"/>
            <w:shd w:val="clear" w:color="auto" w:fill="auto"/>
            <w:vAlign w:val="bottom"/>
          </w:tcPr>
          <w:p w14:paraId="7AD6F35B"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Prepare Estimates, Bids and Tenders in Construction </w:t>
            </w:r>
          </w:p>
        </w:tc>
        <w:tc>
          <w:tcPr>
            <w:tcW w:w="851" w:type="dxa"/>
            <w:shd w:val="clear" w:color="auto" w:fill="auto"/>
            <w:vAlign w:val="bottom"/>
          </w:tcPr>
          <w:p w14:paraId="2342DB94"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3</w:t>
            </w:r>
          </w:p>
        </w:tc>
        <w:tc>
          <w:tcPr>
            <w:tcW w:w="992" w:type="dxa"/>
            <w:shd w:val="clear" w:color="auto" w:fill="auto"/>
            <w:vAlign w:val="bottom"/>
          </w:tcPr>
          <w:p w14:paraId="56EE776F"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16</w:t>
            </w:r>
          </w:p>
        </w:tc>
      </w:tr>
      <w:tr w:rsidR="00E5157F" w:rsidRPr="00551E56" w14:paraId="314CA6DF" w14:textId="77777777" w:rsidTr="00DF24B6">
        <w:trPr>
          <w:trHeight w:val="454"/>
        </w:trPr>
        <w:tc>
          <w:tcPr>
            <w:tcW w:w="1276" w:type="dxa"/>
            <w:shd w:val="clear" w:color="auto" w:fill="auto"/>
            <w:vAlign w:val="bottom"/>
          </w:tcPr>
          <w:p w14:paraId="6E92290E"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T/650/8312</w:t>
            </w:r>
          </w:p>
        </w:tc>
        <w:tc>
          <w:tcPr>
            <w:tcW w:w="1276" w:type="dxa"/>
            <w:shd w:val="clear" w:color="auto" w:fill="auto"/>
            <w:vAlign w:val="center"/>
          </w:tcPr>
          <w:p w14:paraId="783DF046"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COSCCOO09v3</w:t>
            </w:r>
          </w:p>
        </w:tc>
        <w:tc>
          <w:tcPr>
            <w:tcW w:w="5528" w:type="dxa"/>
            <w:shd w:val="clear" w:color="auto" w:fill="auto"/>
            <w:vAlign w:val="center"/>
          </w:tcPr>
          <w:p w14:paraId="7B37A6BC"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Prepare for Work Operations in Construction </w:t>
            </w:r>
          </w:p>
        </w:tc>
        <w:tc>
          <w:tcPr>
            <w:tcW w:w="851" w:type="dxa"/>
            <w:shd w:val="clear" w:color="auto" w:fill="auto"/>
            <w:vAlign w:val="bottom"/>
          </w:tcPr>
          <w:p w14:paraId="21047D80"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4</w:t>
            </w:r>
          </w:p>
        </w:tc>
        <w:tc>
          <w:tcPr>
            <w:tcW w:w="992" w:type="dxa"/>
            <w:shd w:val="clear" w:color="auto" w:fill="auto"/>
            <w:vAlign w:val="bottom"/>
          </w:tcPr>
          <w:p w14:paraId="444F4D13"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17</w:t>
            </w:r>
          </w:p>
        </w:tc>
      </w:tr>
      <w:tr w:rsidR="00E5157F" w:rsidRPr="00551E56" w14:paraId="1791CDA7" w14:textId="77777777" w:rsidTr="00DF24B6">
        <w:trPr>
          <w:trHeight w:val="454"/>
        </w:trPr>
        <w:tc>
          <w:tcPr>
            <w:tcW w:w="1276" w:type="dxa"/>
            <w:shd w:val="clear" w:color="auto" w:fill="auto"/>
            <w:vAlign w:val="bottom"/>
          </w:tcPr>
          <w:p w14:paraId="64AA9219"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Y/650/8313</w:t>
            </w:r>
          </w:p>
        </w:tc>
        <w:tc>
          <w:tcPr>
            <w:tcW w:w="1276" w:type="dxa"/>
            <w:shd w:val="clear" w:color="auto" w:fill="auto"/>
            <w:vAlign w:val="center"/>
          </w:tcPr>
          <w:p w14:paraId="7EB3C828"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COSCCOO10v3</w:t>
            </w:r>
          </w:p>
        </w:tc>
        <w:tc>
          <w:tcPr>
            <w:tcW w:w="5528" w:type="dxa"/>
            <w:shd w:val="clear" w:color="auto" w:fill="auto"/>
            <w:vAlign w:val="bottom"/>
          </w:tcPr>
          <w:p w14:paraId="5212A921"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Implement Contract Work in Construction </w:t>
            </w:r>
          </w:p>
        </w:tc>
        <w:tc>
          <w:tcPr>
            <w:tcW w:w="851" w:type="dxa"/>
            <w:shd w:val="clear" w:color="auto" w:fill="auto"/>
            <w:vAlign w:val="bottom"/>
          </w:tcPr>
          <w:p w14:paraId="30EF47E8"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4</w:t>
            </w:r>
          </w:p>
        </w:tc>
        <w:tc>
          <w:tcPr>
            <w:tcW w:w="992" w:type="dxa"/>
            <w:shd w:val="clear" w:color="auto" w:fill="auto"/>
            <w:vAlign w:val="bottom"/>
          </w:tcPr>
          <w:p w14:paraId="66A65EDA"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16</w:t>
            </w:r>
          </w:p>
        </w:tc>
      </w:tr>
      <w:tr w:rsidR="00E5157F" w:rsidRPr="00551E56" w14:paraId="7B26B35A" w14:textId="77777777" w:rsidTr="00DF24B6">
        <w:trPr>
          <w:trHeight w:val="454"/>
        </w:trPr>
        <w:tc>
          <w:tcPr>
            <w:tcW w:w="1276" w:type="dxa"/>
            <w:shd w:val="clear" w:color="auto" w:fill="auto"/>
            <w:vAlign w:val="bottom"/>
          </w:tcPr>
          <w:p w14:paraId="4F8B4E31"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A/650/8314</w:t>
            </w:r>
          </w:p>
        </w:tc>
        <w:tc>
          <w:tcPr>
            <w:tcW w:w="1276" w:type="dxa"/>
            <w:shd w:val="clear" w:color="auto" w:fill="auto"/>
            <w:vAlign w:val="center"/>
          </w:tcPr>
          <w:p w14:paraId="2E43956E"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COSCCOO11</w:t>
            </w:r>
          </w:p>
        </w:tc>
        <w:tc>
          <w:tcPr>
            <w:tcW w:w="5528" w:type="dxa"/>
            <w:shd w:val="clear" w:color="auto" w:fill="auto"/>
            <w:vAlign w:val="bottom"/>
          </w:tcPr>
          <w:p w14:paraId="71C85874"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Establish and Maintain the Dimensional Control of Construction Works </w:t>
            </w:r>
          </w:p>
        </w:tc>
        <w:tc>
          <w:tcPr>
            <w:tcW w:w="851" w:type="dxa"/>
            <w:shd w:val="clear" w:color="auto" w:fill="auto"/>
            <w:vAlign w:val="bottom"/>
          </w:tcPr>
          <w:p w14:paraId="2DF63C86"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3</w:t>
            </w:r>
          </w:p>
        </w:tc>
        <w:tc>
          <w:tcPr>
            <w:tcW w:w="992" w:type="dxa"/>
            <w:shd w:val="clear" w:color="auto" w:fill="auto"/>
            <w:vAlign w:val="bottom"/>
          </w:tcPr>
          <w:p w14:paraId="5A7CA730"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15</w:t>
            </w:r>
          </w:p>
        </w:tc>
      </w:tr>
      <w:tr w:rsidR="00E5157F" w:rsidRPr="00551E56" w14:paraId="340F1686" w14:textId="77777777" w:rsidTr="00DF24B6">
        <w:trPr>
          <w:trHeight w:val="454"/>
        </w:trPr>
        <w:tc>
          <w:tcPr>
            <w:tcW w:w="1276" w:type="dxa"/>
            <w:shd w:val="clear" w:color="auto" w:fill="auto"/>
            <w:vAlign w:val="bottom"/>
          </w:tcPr>
          <w:p w14:paraId="16BB7883"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D/650/8315</w:t>
            </w:r>
          </w:p>
        </w:tc>
        <w:tc>
          <w:tcPr>
            <w:tcW w:w="1276" w:type="dxa"/>
            <w:shd w:val="clear" w:color="auto" w:fill="auto"/>
            <w:vAlign w:val="center"/>
          </w:tcPr>
          <w:p w14:paraId="310AF3F6"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COSCCOO12</w:t>
            </w:r>
          </w:p>
        </w:tc>
        <w:tc>
          <w:tcPr>
            <w:tcW w:w="5528" w:type="dxa"/>
            <w:shd w:val="clear" w:color="auto" w:fill="auto"/>
            <w:vAlign w:val="bottom"/>
          </w:tcPr>
          <w:p w14:paraId="0C3DEAF4"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Prepare for and Carry Out Physical Testing in Construction </w:t>
            </w:r>
          </w:p>
        </w:tc>
        <w:tc>
          <w:tcPr>
            <w:tcW w:w="851" w:type="dxa"/>
            <w:shd w:val="clear" w:color="auto" w:fill="auto"/>
            <w:vAlign w:val="bottom"/>
          </w:tcPr>
          <w:p w14:paraId="3E6B4A2A"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3</w:t>
            </w:r>
          </w:p>
        </w:tc>
        <w:tc>
          <w:tcPr>
            <w:tcW w:w="992" w:type="dxa"/>
            <w:shd w:val="clear" w:color="auto" w:fill="auto"/>
            <w:vAlign w:val="bottom"/>
          </w:tcPr>
          <w:p w14:paraId="3508F796"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12</w:t>
            </w:r>
          </w:p>
        </w:tc>
      </w:tr>
      <w:tr w:rsidR="00E5157F" w:rsidRPr="00551E56" w14:paraId="58B4863E" w14:textId="77777777" w:rsidTr="00DF24B6">
        <w:trPr>
          <w:trHeight w:val="454"/>
        </w:trPr>
        <w:tc>
          <w:tcPr>
            <w:tcW w:w="1276" w:type="dxa"/>
            <w:shd w:val="clear" w:color="auto" w:fill="auto"/>
            <w:vAlign w:val="bottom"/>
          </w:tcPr>
          <w:p w14:paraId="41DFF523"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F/650/8316</w:t>
            </w:r>
          </w:p>
        </w:tc>
        <w:tc>
          <w:tcPr>
            <w:tcW w:w="1276" w:type="dxa"/>
            <w:shd w:val="clear" w:color="auto" w:fill="auto"/>
            <w:vAlign w:val="center"/>
          </w:tcPr>
          <w:p w14:paraId="47CC0D1E"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COSCCOO13v2</w:t>
            </w:r>
          </w:p>
        </w:tc>
        <w:tc>
          <w:tcPr>
            <w:tcW w:w="5528" w:type="dxa"/>
            <w:shd w:val="clear" w:color="auto" w:fill="auto"/>
            <w:vAlign w:val="bottom"/>
          </w:tcPr>
          <w:p w14:paraId="7A2003B9"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Assess, Plan and Monitor Project Methods and Progress in Construction </w:t>
            </w:r>
          </w:p>
        </w:tc>
        <w:tc>
          <w:tcPr>
            <w:tcW w:w="851" w:type="dxa"/>
            <w:shd w:val="clear" w:color="auto" w:fill="auto"/>
            <w:vAlign w:val="bottom"/>
          </w:tcPr>
          <w:p w14:paraId="393BC984"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4</w:t>
            </w:r>
          </w:p>
        </w:tc>
        <w:tc>
          <w:tcPr>
            <w:tcW w:w="992" w:type="dxa"/>
            <w:shd w:val="clear" w:color="auto" w:fill="auto"/>
            <w:vAlign w:val="bottom"/>
          </w:tcPr>
          <w:p w14:paraId="45AEA9CA"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15</w:t>
            </w:r>
          </w:p>
        </w:tc>
      </w:tr>
      <w:tr w:rsidR="00E5157F" w:rsidRPr="00551E56" w14:paraId="19AF85FC" w14:textId="77777777" w:rsidTr="00DF24B6">
        <w:trPr>
          <w:trHeight w:val="454"/>
        </w:trPr>
        <w:tc>
          <w:tcPr>
            <w:tcW w:w="1276" w:type="dxa"/>
            <w:shd w:val="clear" w:color="auto" w:fill="auto"/>
            <w:vAlign w:val="bottom"/>
          </w:tcPr>
          <w:p w14:paraId="208EECE4"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lastRenderedPageBreak/>
              <w:t>K/650/8319</w:t>
            </w:r>
          </w:p>
        </w:tc>
        <w:tc>
          <w:tcPr>
            <w:tcW w:w="1276" w:type="dxa"/>
            <w:shd w:val="clear" w:color="auto" w:fill="auto"/>
            <w:vAlign w:val="center"/>
          </w:tcPr>
          <w:p w14:paraId="26229DAD"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COSCCOO16v2</w:t>
            </w:r>
          </w:p>
        </w:tc>
        <w:tc>
          <w:tcPr>
            <w:tcW w:w="5528" w:type="dxa"/>
            <w:shd w:val="clear" w:color="auto" w:fill="auto"/>
            <w:vAlign w:val="bottom"/>
          </w:tcPr>
          <w:p w14:paraId="1907CE31"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 xml:space="preserve">Prepare and Monitor Costs and Accounts in Construction </w:t>
            </w:r>
          </w:p>
        </w:tc>
        <w:tc>
          <w:tcPr>
            <w:tcW w:w="851" w:type="dxa"/>
            <w:shd w:val="clear" w:color="auto" w:fill="auto"/>
            <w:vAlign w:val="bottom"/>
          </w:tcPr>
          <w:p w14:paraId="5B7DE732"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4</w:t>
            </w:r>
          </w:p>
        </w:tc>
        <w:tc>
          <w:tcPr>
            <w:tcW w:w="992" w:type="dxa"/>
            <w:shd w:val="clear" w:color="auto" w:fill="auto"/>
            <w:vAlign w:val="bottom"/>
          </w:tcPr>
          <w:p w14:paraId="081B4840"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15</w:t>
            </w:r>
          </w:p>
        </w:tc>
      </w:tr>
      <w:tr w:rsidR="00E5157F" w:rsidRPr="00551E56" w14:paraId="12852E5A" w14:textId="77777777" w:rsidTr="00DF24B6">
        <w:trPr>
          <w:trHeight w:val="454"/>
        </w:trPr>
        <w:tc>
          <w:tcPr>
            <w:tcW w:w="1276" w:type="dxa"/>
            <w:shd w:val="clear" w:color="auto" w:fill="auto"/>
            <w:vAlign w:val="bottom"/>
          </w:tcPr>
          <w:p w14:paraId="7DB3DA01"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R/650/8320</w:t>
            </w:r>
          </w:p>
        </w:tc>
        <w:tc>
          <w:tcPr>
            <w:tcW w:w="1276" w:type="dxa"/>
            <w:shd w:val="clear" w:color="auto" w:fill="auto"/>
            <w:vAlign w:val="center"/>
          </w:tcPr>
          <w:p w14:paraId="77BF40CF"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COSCCOO21v2</w:t>
            </w:r>
          </w:p>
        </w:tc>
        <w:tc>
          <w:tcPr>
            <w:tcW w:w="5528" w:type="dxa"/>
            <w:shd w:val="clear" w:color="auto" w:fill="auto"/>
            <w:vAlign w:val="bottom"/>
          </w:tcPr>
          <w:p w14:paraId="7F264D7E"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Prepare proposals and Obtain feedback for the Provision of Products and Services in Construction</w:t>
            </w:r>
          </w:p>
        </w:tc>
        <w:tc>
          <w:tcPr>
            <w:tcW w:w="851" w:type="dxa"/>
            <w:shd w:val="clear" w:color="auto" w:fill="auto"/>
            <w:vAlign w:val="bottom"/>
          </w:tcPr>
          <w:p w14:paraId="7B77C432"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4</w:t>
            </w:r>
          </w:p>
        </w:tc>
        <w:tc>
          <w:tcPr>
            <w:tcW w:w="992" w:type="dxa"/>
            <w:shd w:val="clear" w:color="auto" w:fill="auto"/>
            <w:vAlign w:val="bottom"/>
          </w:tcPr>
          <w:p w14:paraId="3CAEA1E2" w14:textId="77777777" w:rsidR="00E5157F" w:rsidRPr="00F172D2" w:rsidRDefault="00E5157F" w:rsidP="00DF24B6">
            <w:pPr>
              <w:pStyle w:val="mainbody"/>
              <w:spacing w:line="240" w:lineRule="auto"/>
              <w:jc w:val="left"/>
              <w:rPr>
                <w:rFonts w:cstheme="minorHAnsi"/>
                <w:color w:val="000000" w:themeColor="text1"/>
                <w:sz w:val="24"/>
                <w:szCs w:val="24"/>
              </w:rPr>
            </w:pPr>
            <w:r w:rsidRPr="00F172D2">
              <w:rPr>
                <w:rFonts w:cstheme="minorHAnsi"/>
                <w:color w:val="000000" w:themeColor="text1"/>
                <w:sz w:val="24"/>
                <w:szCs w:val="24"/>
              </w:rPr>
              <w:t>16</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F172D2" w:rsidRPr="00A06828" w14:paraId="6013ECE3" w14:textId="77777777" w:rsidTr="00DF24B6">
        <w:trPr>
          <w:trHeight w:val="313"/>
        </w:trPr>
        <w:tc>
          <w:tcPr>
            <w:tcW w:w="9923" w:type="dxa"/>
            <w:tcBorders>
              <w:right w:val="single" w:sz="4" w:space="0" w:color="auto"/>
            </w:tcBorders>
            <w:shd w:val="clear" w:color="auto" w:fill="EAF1DD"/>
          </w:tcPr>
          <w:p w14:paraId="0C817E3B" w14:textId="40B32536" w:rsidR="00BC4702" w:rsidRPr="00BC4702" w:rsidRDefault="00CE5AEE" w:rsidP="00BC4702">
            <w:pPr>
              <w:spacing w:after="0"/>
              <w:ind w:left="0" w:firstLine="0"/>
              <w:jc w:val="center"/>
              <w:rPr>
                <w:rFonts w:ascii="Calibri" w:eastAsia="Times New Roman" w:hAnsi="Calibri" w:cs="Calibri"/>
                <w:b/>
                <w:bCs/>
                <w:color w:val="FF0000"/>
                <w:sz w:val="24"/>
                <w:szCs w:val="24"/>
              </w:rPr>
            </w:pPr>
            <w:r w:rsidRPr="00BC4702">
              <w:rPr>
                <w:rFonts w:ascii="Calibri" w:hAnsi="Calibri" w:cs="Calibri"/>
                <w:b/>
                <w:bCs/>
                <w:color w:val="FF0000"/>
                <w:sz w:val="24"/>
                <w:szCs w:val="24"/>
              </w:rPr>
              <w:t>Pathway 6</w:t>
            </w:r>
            <w:r w:rsidR="00BC4702" w:rsidRPr="00BC4702">
              <w:rPr>
                <w:rFonts w:ascii="Calibri" w:hAnsi="Calibri" w:cs="Calibri"/>
                <w:b/>
                <w:bCs/>
                <w:color w:val="FF0000"/>
                <w:sz w:val="24"/>
                <w:szCs w:val="24"/>
              </w:rPr>
              <w:t>-Design Coordinator-Pathway mandatory unit</w:t>
            </w:r>
          </w:p>
          <w:p w14:paraId="41186628" w14:textId="77777777" w:rsidR="00F172D2" w:rsidRPr="004619FE" w:rsidRDefault="00F172D2" w:rsidP="00DF24B6">
            <w:pPr>
              <w:widowControl w:val="0"/>
              <w:autoSpaceDE w:val="0"/>
              <w:autoSpaceDN w:val="0"/>
              <w:spacing w:after="0" w:line="240" w:lineRule="auto"/>
              <w:ind w:left="0" w:firstLine="0"/>
              <w:jc w:val="center"/>
              <w:rPr>
                <w:rFonts w:asciiTheme="minorHAnsi" w:eastAsia="Calibri" w:hAnsiTheme="minorHAnsi" w:cstheme="minorHAnsi"/>
                <w:color w:val="FF0000"/>
                <w:sz w:val="24"/>
                <w:szCs w:val="24"/>
                <w:lang w:val="en-US" w:eastAsia="en-US"/>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BC4702" w:rsidRPr="00551E56" w14:paraId="705A04F5" w14:textId="77777777" w:rsidTr="00DF24B6">
        <w:trPr>
          <w:trHeight w:val="454"/>
        </w:trPr>
        <w:tc>
          <w:tcPr>
            <w:tcW w:w="1276" w:type="dxa"/>
            <w:shd w:val="clear" w:color="auto" w:fill="auto"/>
            <w:vAlign w:val="bottom"/>
          </w:tcPr>
          <w:p w14:paraId="7773B0EE" w14:textId="24F995EB" w:rsidR="00BC4702" w:rsidRPr="00BC4702" w:rsidRDefault="00BC4702" w:rsidP="00BC4702">
            <w:pPr>
              <w:pStyle w:val="mainbody"/>
              <w:spacing w:line="240" w:lineRule="auto"/>
              <w:jc w:val="left"/>
              <w:rPr>
                <w:rFonts w:cstheme="minorHAnsi"/>
                <w:color w:val="000000" w:themeColor="text1"/>
                <w:sz w:val="24"/>
                <w:szCs w:val="24"/>
              </w:rPr>
            </w:pPr>
            <w:r w:rsidRPr="00BC4702">
              <w:rPr>
                <w:rFonts w:ascii="Calibri" w:hAnsi="Calibri"/>
                <w:color w:val="000000" w:themeColor="text1"/>
                <w:sz w:val="24"/>
                <w:szCs w:val="24"/>
              </w:rPr>
              <w:t>Y/650/8322</w:t>
            </w:r>
          </w:p>
        </w:tc>
        <w:tc>
          <w:tcPr>
            <w:tcW w:w="1276" w:type="dxa"/>
            <w:shd w:val="clear" w:color="auto" w:fill="auto"/>
            <w:vAlign w:val="center"/>
          </w:tcPr>
          <w:p w14:paraId="2C578CF4" w14:textId="0FA9E59A" w:rsidR="00BC4702" w:rsidRPr="00BC4702" w:rsidRDefault="00BC4702" w:rsidP="00BC4702">
            <w:pPr>
              <w:pStyle w:val="mainbody"/>
              <w:spacing w:line="240" w:lineRule="auto"/>
              <w:jc w:val="left"/>
              <w:rPr>
                <w:rFonts w:cstheme="minorHAnsi"/>
                <w:color w:val="000000" w:themeColor="text1"/>
                <w:sz w:val="24"/>
                <w:szCs w:val="24"/>
              </w:rPr>
            </w:pPr>
            <w:r w:rsidRPr="00BC4702">
              <w:rPr>
                <w:rFonts w:ascii="Calibri" w:hAnsi="Calibri"/>
                <w:color w:val="000000" w:themeColor="text1"/>
                <w:sz w:val="24"/>
                <w:szCs w:val="24"/>
              </w:rPr>
              <w:t>COSCCOO24</w:t>
            </w:r>
          </w:p>
        </w:tc>
        <w:tc>
          <w:tcPr>
            <w:tcW w:w="5528" w:type="dxa"/>
            <w:shd w:val="clear" w:color="auto" w:fill="auto"/>
            <w:vAlign w:val="bottom"/>
          </w:tcPr>
          <w:p w14:paraId="35C73519" w14:textId="5AD187C7" w:rsidR="00BC4702" w:rsidRPr="00BC4702" w:rsidRDefault="00BC4702" w:rsidP="00BC4702">
            <w:pPr>
              <w:pStyle w:val="mainbody"/>
              <w:spacing w:line="240" w:lineRule="auto"/>
              <w:jc w:val="left"/>
              <w:rPr>
                <w:rFonts w:cstheme="minorHAnsi"/>
                <w:color w:val="000000" w:themeColor="text1"/>
                <w:sz w:val="24"/>
                <w:szCs w:val="24"/>
              </w:rPr>
            </w:pPr>
            <w:r w:rsidRPr="00BC4702">
              <w:rPr>
                <w:rFonts w:ascii="Calibri" w:hAnsi="Calibri"/>
                <w:color w:val="000000" w:themeColor="text1"/>
                <w:sz w:val="24"/>
                <w:szCs w:val="24"/>
              </w:rPr>
              <w:t xml:space="preserve">Integrate and Control Project Design Information in Construction </w:t>
            </w:r>
          </w:p>
        </w:tc>
        <w:tc>
          <w:tcPr>
            <w:tcW w:w="851" w:type="dxa"/>
            <w:shd w:val="clear" w:color="auto" w:fill="auto"/>
            <w:vAlign w:val="bottom"/>
          </w:tcPr>
          <w:p w14:paraId="364CCC5C" w14:textId="093F6E65" w:rsidR="00BC4702" w:rsidRPr="00BC4702" w:rsidRDefault="00BC4702" w:rsidP="00BC4702">
            <w:pPr>
              <w:pStyle w:val="mainbody"/>
              <w:spacing w:line="240" w:lineRule="auto"/>
              <w:jc w:val="left"/>
              <w:rPr>
                <w:rFonts w:cstheme="minorHAnsi"/>
                <w:color w:val="000000" w:themeColor="text1"/>
                <w:sz w:val="24"/>
                <w:szCs w:val="24"/>
              </w:rPr>
            </w:pPr>
            <w:r w:rsidRPr="00BC4702">
              <w:rPr>
                <w:rFonts w:ascii="Calibri" w:hAnsi="Calibri"/>
                <w:color w:val="000000" w:themeColor="text1"/>
                <w:sz w:val="24"/>
                <w:szCs w:val="24"/>
              </w:rPr>
              <w:t>3</w:t>
            </w:r>
          </w:p>
        </w:tc>
        <w:tc>
          <w:tcPr>
            <w:tcW w:w="992" w:type="dxa"/>
            <w:shd w:val="clear" w:color="auto" w:fill="auto"/>
            <w:vAlign w:val="bottom"/>
          </w:tcPr>
          <w:p w14:paraId="3B48BBD1" w14:textId="400E32C0" w:rsidR="00BC4702" w:rsidRPr="00BC4702" w:rsidRDefault="00BC4702" w:rsidP="00BC4702">
            <w:pPr>
              <w:pStyle w:val="mainbody"/>
              <w:spacing w:line="240" w:lineRule="auto"/>
              <w:jc w:val="left"/>
              <w:rPr>
                <w:rFonts w:cstheme="minorHAnsi"/>
                <w:color w:val="000000" w:themeColor="text1"/>
                <w:sz w:val="24"/>
                <w:szCs w:val="24"/>
              </w:rPr>
            </w:pPr>
            <w:r w:rsidRPr="00BC4702">
              <w:rPr>
                <w:rFonts w:ascii="Calibri" w:hAnsi="Calibri"/>
                <w:color w:val="000000" w:themeColor="text1"/>
                <w:sz w:val="24"/>
                <w:szCs w:val="24"/>
              </w:rPr>
              <w:t>15</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20582A" w:rsidRPr="00A06828" w14:paraId="0EA85F18" w14:textId="77777777" w:rsidTr="00DF24B6">
        <w:trPr>
          <w:trHeight w:val="313"/>
        </w:trPr>
        <w:tc>
          <w:tcPr>
            <w:tcW w:w="9923" w:type="dxa"/>
            <w:tcBorders>
              <w:right w:val="single" w:sz="4" w:space="0" w:color="auto"/>
            </w:tcBorders>
            <w:shd w:val="clear" w:color="auto" w:fill="EAF1DD"/>
          </w:tcPr>
          <w:p w14:paraId="02B289FD" w14:textId="60BAAA0F" w:rsidR="001970E5" w:rsidRPr="001970E5" w:rsidRDefault="001970E5" w:rsidP="001970E5">
            <w:pPr>
              <w:spacing w:after="0"/>
              <w:ind w:left="0" w:firstLine="0"/>
              <w:jc w:val="center"/>
              <w:rPr>
                <w:rFonts w:ascii="Calibri" w:eastAsia="Times New Roman" w:hAnsi="Calibri" w:cs="Calibri"/>
                <w:b/>
                <w:bCs/>
                <w:color w:val="FF0000"/>
                <w:sz w:val="24"/>
                <w:szCs w:val="24"/>
              </w:rPr>
            </w:pPr>
            <w:r w:rsidRPr="001970E5">
              <w:rPr>
                <w:rFonts w:ascii="Calibri" w:hAnsi="Calibri" w:cs="Calibri"/>
                <w:b/>
                <w:bCs/>
                <w:color w:val="FF0000"/>
                <w:sz w:val="24"/>
                <w:szCs w:val="24"/>
              </w:rPr>
              <w:t xml:space="preserve">Pathway 6-Design Coordinator-Pathway optional units-minimum of 2 units to be achieved </w:t>
            </w:r>
          </w:p>
          <w:p w14:paraId="054A4E3E" w14:textId="77777777" w:rsidR="0020582A" w:rsidRPr="00D70711" w:rsidRDefault="0020582A" w:rsidP="00DF24B6">
            <w:pPr>
              <w:widowControl w:val="0"/>
              <w:autoSpaceDE w:val="0"/>
              <w:autoSpaceDN w:val="0"/>
              <w:spacing w:after="0" w:line="240" w:lineRule="auto"/>
              <w:ind w:left="0" w:firstLine="0"/>
              <w:jc w:val="center"/>
              <w:rPr>
                <w:rFonts w:asciiTheme="minorHAnsi" w:eastAsia="Calibri" w:hAnsiTheme="minorHAnsi" w:cstheme="minorHAnsi"/>
                <w:color w:val="FF0000"/>
                <w:sz w:val="24"/>
                <w:szCs w:val="24"/>
                <w:lang w:val="en-US" w:eastAsia="en-US"/>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FF1C28" w:rsidRPr="00551E56" w14:paraId="2DCEA34F" w14:textId="77777777" w:rsidTr="00DF24B6">
        <w:trPr>
          <w:trHeight w:val="454"/>
        </w:trPr>
        <w:tc>
          <w:tcPr>
            <w:tcW w:w="1276" w:type="dxa"/>
            <w:shd w:val="clear" w:color="auto" w:fill="auto"/>
            <w:vAlign w:val="bottom"/>
          </w:tcPr>
          <w:p w14:paraId="6C54C287" w14:textId="7D9FA9C9"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F/650/8307</w:t>
            </w:r>
          </w:p>
        </w:tc>
        <w:tc>
          <w:tcPr>
            <w:tcW w:w="1276" w:type="dxa"/>
            <w:shd w:val="clear" w:color="auto" w:fill="auto"/>
            <w:vAlign w:val="center"/>
          </w:tcPr>
          <w:p w14:paraId="0AB7B8B2" w14:textId="79F30B05"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COSCCOO04</w:t>
            </w:r>
          </w:p>
        </w:tc>
        <w:tc>
          <w:tcPr>
            <w:tcW w:w="5528" w:type="dxa"/>
            <w:shd w:val="clear" w:color="auto" w:fill="auto"/>
            <w:vAlign w:val="bottom"/>
          </w:tcPr>
          <w:p w14:paraId="45353DAF" w14:textId="5B8ACB1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Prepare for, Collect, Analyse and Present Survey Data in Construction </w:t>
            </w:r>
          </w:p>
        </w:tc>
        <w:tc>
          <w:tcPr>
            <w:tcW w:w="851" w:type="dxa"/>
            <w:shd w:val="clear" w:color="auto" w:fill="auto"/>
            <w:vAlign w:val="bottom"/>
          </w:tcPr>
          <w:p w14:paraId="268C452F" w14:textId="04D8A52F"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6E46D10C" w14:textId="3798267C"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17</w:t>
            </w:r>
          </w:p>
        </w:tc>
      </w:tr>
      <w:tr w:rsidR="00FF1C28" w:rsidRPr="00551E56" w14:paraId="0FF01F66" w14:textId="77777777" w:rsidTr="00DF24B6">
        <w:trPr>
          <w:trHeight w:val="454"/>
        </w:trPr>
        <w:tc>
          <w:tcPr>
            <w:tcW w:w="1276" w:type="dxa"/>
            <w:shd w:val="clear" w:color="auto" w:fill="auto"/>
            <w:vAlign w:val="bottom"/>
          </w:tcPr>
          <w:p w14:paraId="6B5BE18B" w14:textId="74C7DE4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H/650/8308</w:t>
            </w:r>
          </w:p>
        </w:tc>
        <w:tc>
          <w:tcPr>
            <w:tcW w:w="1276" w:type="dxa"/>
            <w:shd w:val="clear" w:color="auto" w:fill="auto"/>
            <w:vAlign w:val="center"/>
          </w:tcPr>
          <w:p w14:paraId="3EE87527" w14:textId="32F72A3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COSCCOO05</w:t>
            </w:r>
          </w:p>
        </w:tc>
        <w:tc>
          <w:tcPr>
            <w:tcW w:w="5528" w:type="dxa"/>
            <w:shd w:val="clear" w:color="auto" w:fill="auto"/>
            <w:vAlign w:val="bottom"/>
          </w:tcPr>
          <w:p w14:paraId="76E3231F" w14:textId="452C483E"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Record the Condition of Property in Construction </w:t>
            </w:r>
          </w:p>
        </w:tc>
        <w:tc>
          <w:tcPr>
            <w:tcW w:w="851" w:type="dxa"/>
            <w:shd w:val="clear" w:color="auto" w:fill="auto"/>
            <w:vAlign w:val="bottom"/>
          </w:tcPr>
          <w:p w14:paraId="02C740D2" w14:textId="72735416"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310E62C6" w14:textId="079F8E16"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17</w:t>
            </w:r>
          </w:p>
        </w:tc>
      </w:tr>
      <w:tr w:rsidR="00FF1C28" w:rsidRPr="00551E56" w14:paraId="3CA9ADFD" w14:textId="77777777" w:rsidTr="00F52807">
        <w:trPr>
          <w:trHeight w:val="454"/>
        </w:trPr>
        <w:tc>
          <w:tcPr>
            <w:tcW w:w="1276" w:type="dxa"/>
            <w:shd w:val="clear" w:color="auto" w:fill="auto"/>
            <w:vAlign w:val="bottom"/>
          </w:tcPr>
          <w:p w14:paraId="09F151E4" w14:textId="0A3E0A43"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J/650/8309</w:t>
            </w:r>
          </w:p>
        </w:tc>
        <w:tc>
          <w:tcPr>
            <w:tcW w:w="1276" w:type="dxa"/>
            <w:shd w:val="clear" w:color="auto" w:fill="auto"/>
            <w:vAlign w:val="center"/>
          </w:tcPr>
          <w:p w14:paraId="09DF5666" w14:textId="1E9D9D3B"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COSCCOO06</w:t>
            </w:r>
          </w:p>
        </w:tc>
        <w:tc>
          <w:tcPr>
            <w:tcW w:w="5528" w:type="dxa"/>
            <w:shd w:val="clear" w:color="auto" w:fill="auto"/>
            <w:vAlign w:val="center"/>
          </w:tcPr>
          <w:p w14:paraId="58022DDE" w14:textId="32AE8F33"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Prepare Drawings and Schedules in Construction </w:t>
            </w:r>
          </w:p>
        </w:tc>
        <w:tc>
          <w:tcPr>
            <w:tcW w:w="851" w:type="dxa"/>
            <w:shd w:val="clear" w:color="auto" w:fill="auto"/>
            <w:vAlign w:val="bottom"/>
          </w:tcPr>
          <w:p w14:paraId="66A67AEF" w14:textId="562468DD"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4</w:t>
            </w:r>
          </w:p>
        </w:tc>
        <w:tc>
          <w:tcPr>
            <w:tcW w:w="992" w:type="dxa"/>
            <w:shd w:val="clear" w:color="auto" w:fill="auto"/>
            <w:vAlign w:val="bottom"/>
          </w:tcPr>
          <w:p w14:paraId="1BC70223" w14:textId="6CA132E0"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13</w:t>
            </w:r>
          </w:p>
        </w:tc>
      </w:tr>
      <w:tr w:rsidR="00FF1C28" w:rsidRPr="00551E56" w14:paraId="7FB3ACBC" w14:textId="77777777" w:rsidTr="00F52807">
        <w:trPr>
          <w:trHeight w:val="454"/>
        </w:trPr>
        <w:tc>
          <w:tcPr>
            <w:tcW w:w="1276" w:type="dxa"/>
            <w:shd w:val="clear" w:color="auto" w:fill="auto"/>
            <w:vAlign w:val="bottom"/>
          </w:tcPr>
          <w:p w14:paraId="5484A25E" w14:textId="7DA3BECE"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M/650/8310</w:t>
            </w:r>
          </w:p>
        </w:tc>
        <w:tc>
          <w:tcPr>
            <w:tcW w:w="1276" w:type="dxa"/>
            <w:shd w:val="clear" w:color="auto" w:fill="auto"/>
            <w:vAlign w:val="center"/>
          </w:tcPr>
          <w:p w14:paraId="7F55D9B8" w14:textId="463F55C7"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COSCCOO07</w:t>
            </w:r>
          </w:p>
        </w:tc>
        <w:tc>
          <w:tcPr>
            <w:tcW w:w="5528" w:type="dxa"/>
            <w:shd w:val="clear" w:color="auto" w:fill="auto"/>
            <w:vAlign w:val="bottom"/>
          </w:tcPr>
          <w:p w14:paraId="1B8E656D" w14:textId="2535F046"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Prepare and Process Invitations to Tender in Construction</w:t>
            </w:r>
          </w:p>
        </w:tc>
        <w:tc>
          <w:tcPr>
            <w:tcW w:w="851" w:type="dxa"/>
            <w:shd w:val="clear" w:color="auto" w:fill="auto"/>
            <w:vAlign w:val="bottom"/>
          </w:tcPr>
          <w:p w14:paraId="40D5CA8F" w14:textId="7FA3FAA9"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64C8A01F" w14:textId="778D7AE9"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16</w:t>
            </w:r>
          </w:p>
        </w:tc>
      </w:tr>
      <w:tr w:rsidR="00FF1C28" w:rsidRPr="00551E56" w14:paraId="76E54DE5" w14:textId="77777777" w:rsidTr="00DF24B6">
        <w:trPr>
          <w:trHeight w:val="454"/>
        </w:trPr>
        <w:tc>
          <w:tcPr>
            <w:tcW w:w="1276" w:type="dxa"/>
            <w:shd w:val="clear" w:color="auto" w:fill="auto"/>
            <w:vAlign w:val="bottom"/>
          </w:tcPr>
          <w:p w14:paraId="2AF6A295" w14:textId="70FC313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R/650/8311</w:t>
            </w:r>
          </w:p>
        </w:tc>
        <w:tc>
          <w:tcPr>
            <w:tcW w:w="1276" w:type="dxa"/>
            <w:shd w:val="clear" w:color="auto" w:fill="auto"/>
            <w:vAlign w:val="center"/>
          </w:tcPr>
          <w:p w14:paraId="52C7F263" w14:textId="6AD31324"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COSCCOO08</w:t>
            </w:r>
          </w:p>
        </w:tc>
        <w:tc>
          <w:tcPr>
            <w:tcW w:w="5528" w:type="dxa"/>
            <w:shd w:val="clear" w:color="auto" w:fill="auto"/>
            <w:vAlign w:val="bottom"/>
          </w:tcPr>
          <w:p w14:paraId="5BAAAC03" w14:textId="0B5A70F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Prepare Estimates, Bids and Tenders in Construction </w:t>
            </w:r>
          </w:p>
        </w:tc>
        <w:tc>
          <w:tcPr>
            <w:tcW w:w="851" w:type="dxa"/>
            <w:shd w:val="clear" w:color="auto" w:fill="auto"/>
            <w:vAlign w:val="bottom"/>
          </w:tcPr>
          <w:p w14:paraId="3D95C615" w14:textId="79FD55A7"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35DCE90C" w14:textId="53EAB174"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16</w:t>
            </w:r>
          </w:p>
        </w:tc>
      </w:tr>
      <w:tr w:rsidR="00FF1C28" w:rsidRPr="00551E56" w14:paraId="26FC8487" w14:textId="77777777" w:rsidTr="00F52807">
        <w:trPr>
          <w:trHeight w:val="454"/>
        </w:trPr>
        <w:tc>
          <w:tcPr>
            <w:tcW w:w="1276" w:type="dxa"/>
            <w:shd w:val="clear" w:color="auto" w:fill="auto"/>
            <w:vAlign w:val="bottom"/>
          </w:tcPr>
          <w:p w14:paraId="55EA308B" w14:textId="2CD2C977"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T/650/8312</w:t>
            </w:r>
          </w:p>
        </w:tc>
        <w:tc>
          <w:tcPr>
            <w:tcW w:w="1276" w:type="dxa"/>
            <w:shd w:val="clear" w:color="auto" w:fill="auto"/>
            <w:vAlign w:val="center"/>
          </w:tcPr>
          <w:p w14:paraId="14552322" w14:textId="45F7D78B"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COSCCOO09v3</w:t>
            </w:r>
          </w:p>
        </w:tc>
        <w:tc>
          <w:tcPr>
            <w:tcW w:w="5528" w:type="dxa"/>
            <w:shd w:val="clear" w:color="auto" w:fill="auto"/>
            <w:vAlign w:val="center"/>
          </w:tcPr>
          <w:p w14:paraId="213192A4" w14:textId="4A3D25BD"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Prepare for Work Operations in Construction </w:t>
            </w:r>
          </w:p>
        </w:tc>
        <w:tc>
          <w:tcPr>
            <w:tcW w:w="851" w:type="dxa"/>
            <w:shd w:val="clear" w:color="auto" w:fill="auto"/>
            <w:vAlign w:val="bottom"/>
          </w:tcPr>
          <w:p w14:paraId="05D35567" w14:textId="204339EA"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4</w:t>
            </w:r>
          </w:p>
        </w:tc>
        <w:tc>
          <w:tcPr>
            <w:tcW w:w="992" w:type="dxa"/>
            <w:shd w:val="clear" w:color="auto" w:fill="auto"/>
            <w:vAlign w:val="bottom"/>
          </w:tcPr>
          <w:p w14:paraId="17801042" w14:textId="113A4708"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17</w:t>
            </w:r>
          </w:p>
        </w:tc>
      </w:tr>
      <w:tr w:rsidR="00FF1C28" w:rsidRPr="00551E56" w14:paraId="49417E60" w14:textId="77777777" w:rsidTr="00F52807">
        <w:trPr>
          <w:trHeight w:val="454"/>
        </w:trPr>
        <w:tc>
          <w:tcPr>
            <w:tcW w:w="1276" w:type="dxa"/>
            <w:shd w:val="clear" w:color="auto" w:fill="auto"/>
            <w:vAlign w:val="bottom"/>
          </w:tcPr>
          <w:p w14:paraId="4074ECA2" w14:textId="04539B78"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Y/650/8313</w:t>
            </w:r>
          </w:p>
        </w:tc>
        <w:tc>
          <w:tcPr>
            <w:tcW w:w="1276" w:type="dxa"/>
            <w:shd w:val="clear" w:color="auto" w:fill="auto"/>
            <w:vAlign w:val="center"/>
          </w:tcPr>
          <w:p w14:paraId="60A6E887" w14:textId="46F24DD5"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COSCCOO10v3</w:t>
            </w:r>
          </w:p>
        </w:tc>
        <w:tc>
          <w:tcPr>
            <w:tcW w:w="5528" w:type="dxa"/>
            <w:shd w:val="clear" w:color="auto" w:fill="auto"/>
            <w:vAlign w:val="bottom"/>
          </w:tcPr>
          <w:p w14:paraId="7E336F89" w14:textId="29A87C47"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Implement Contract Work in Construction </w:t>
            </w:r>
          </w:p>
        </w:tc>
        <w:tc>
          <w:tcPr>
            <w:tcW w:w="851" w:type="dxa"/>
            <w:shd w:val="clear" w:color="auto" w:fill="auto"/>
            <w:vAlign w:val="bottom"/>
          </w:tcPr>
          <w:p w14:paraId="164ADB93" w14:textId="077C124B"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4</w:t>
            </w:r>
          </w:p>
        </w:tc>
        <w:tc>
          <w:tcPr>
            <w:tcW w:w="992" w:type="dxa"/>
            <w:shd w:val="clear" w:color="auto" w:fill="auto"/>
            <w:vAlign w:val="bottom"/>
          </w:tcPr>
          <w:p w14:paraId="50D6532B" w14:textId="6720A909"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16</w:t>
            </w:r>
          </w:p>
        </w:tc>
      </w:tr>
      <w:tr w:rsidR="00FF1C28" w:rsidRPr="00551E56" w14:paraId="71686E66" w14:textId="77777777" w:rsidTr="00DF24B6">
        <w:trPr>
          <w:trHeight w:val="454"/>
        </w:trPr>
        <w:tc>
          <w:tcPr>
            <w:tcW w:w="1276" w:type="dxa"/>
            <w:shd w:val="clear" w:color="auto" w:fill="auto"/>
            <w:vAlign w:val="bottom"/>
          </w:tcPr>
          <w:p w14:paraId="7099F5F9" w14:textId="37B3B627"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A/650/8314</w:t>
            </w:r>
          </w:p>
        </w:tc>
        <w:tc>
          <w:tcPr>
            <w:tcW w:w="1276" w:type="dxa"/>
            <w:shd w:val="clear" w:color="auto" w:fill="auto"/>
            <w:vAlign w:val="center"/>
          </w:tcPr>
          <w:p w14:paraId="5D7E4E23" w14:textId="6C429CCF"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COSCCOO11</w:t>
            </w:r>
          </w:p>
        </w:tc>
        <w:tc>
          <w:tcPr>
            <w:tcW w:w="5528" w:type="dxa"/>
            <w:shd w:val="clear" w:color="auto" w:fill="auto"/>
            <w:vAlign w:val="bottom"/>
          </w:tcPr>
          <w:p w14:paraId="51887825" w14:textId="10BE774B"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Establish and Maintain the Dimensional Control of Construction Works </w:t>
            </w:r>
          </w:p>
        </w:tc>
        <w:tc>
          <w:tcPr>
            <w:tcW w:w="851" w:type="dxa"/>
            <w:shd w:val="clear" w:color="auto" w:fill="auto"/>
            <w:vAlign w:val="bottom"/>
          </w:tcPr>
          <w:p w14:paraId="7B75FEB3" w14:textId="0EC6F407"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78B9225E" w14:textId="00F4705B"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15</w:t>
            </w:r>
          </w:p>
        </w:tc>
      </w:tr>
      <w:tr w:rsidR="00FF1C28" w:rsidRPr="00551E56" w14:paraId="7FFCB74A" w14:textId="77777777" w:rsidTr="00DF24B6">
        <w:trPr>
          <w:trHeight w:val="454"/>
        </w:trPr>
        <w:tc>
          <w:tcPr>
            <w:tcW w:w="1276" w:type="dxa"/>
            <w:shd w:val="clear" w:color="auto" w:fill="auto"/>
            <w:vAlign w:val="bottom"/>
          </w:tcPr>
          <w:p w14:paraId="4E6041CE" w14:textId="2323D22B"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D/650/8315</w:t>
            </w:r>
          </w:p>
        </w:tc>
        <w:tc>
          <w:tcPr>
            <w:tcW w:w="1276" w:type="dxa"/>
            <w:shd w:val="clear" w:color="auto" w:fill="auto"/>
            <w:vAlign w:val="center"/>
          </w:tcPr>
          <w:p w14:paraId="5DC95453" w14:textId="0067BB5A"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COSCCOO12</w:t>
            </w:r>
          </w:p>
        </w:tc>
        <w:tc>
          <w:tcPr>
            <w:tcW w:w="5528" w:type="dxa"/>
            <w:shd w:val="clear" w:color="auto" w:fill="auto"/>
            <w:vAlign w:val="bottom"/>
          </w:tcPr>
          <w:p w14:paraId="0FB4E1DA" w14:textId="42404C45"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Prepare for and Carry Out Physical Testing in Construction </w:t>
            </w:r>
          </w:p>
        </w:tc>
        <w:tc>
          <w:tcPr>
            <w:tcW w:w="851" w:type="dxa"/>
            <w:shd w:val="clear" w:color="auto" w:fill="auto"/>
            <w:vAlign w:val="bottom"/>
          </w:tcPr>
          <w:p w14:paraId="294918AD" w14:textId="14900F3D"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74446C54" w14:textId="65631063"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12</w:t>
            </w:r>
          </w:p>
        </w:tc>
      </w:tr>
      <w:tr w:rsidR="00FF1C28" w:rsidRPr="00551E56" w14:paraId="07AD7DF6" w14:textId="77777777" w:rsidTr="00DF24B6">
        <w:trPr>
          <w:trHeight w:val="454"/>
        </w:trPr>
        <w:tc>
          <w:tcPr>
            <w:tcW w:w="1276" w:type="dxa"/>
            <w:shd w:val="clear" w:color="auto" w:fill="auto"/>
            <w:vAlign w:val="bottom"/>
          </w:tcPr>
          <w:p w14:paraId="1D109DED" w14:textId="41DC64B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F/650/8316</w:t>
            </w:r>
          </w:p>
        </w:tc>
        <w:tc>
          <w:tcPr>
            <w:tcW w:w="1276" w:type="dxa"/>
            <w:shd w:val="clear" w:color="auto" w:fill="auto"/>
            <w:vAlign w:val="center"/>
          </w:tcPr>
          <w:p w14:paraId="2187534F" w14:textId="59141406"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COSCCOO13v2</w:t>
            </w:r>
          </w:p>
        </w:tc>
        <w:tc>
          <w:tcPr>
            <w:tcW w:w="5528" w:type="dxa"/>
            <w:shd w:val="clear" w:color="auto" w:fill="auto"/>
            <w:vAlign w:val="bottom"/>
          </w:tcPr>
          <w:p w14:paraId="5F93B8BE" w14:textId="2B642AD9"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Assess, Plan and Monitor Project Methods and Progress in Construction </w:t>
            </w:r>
          </w:p>
        </w:tc>
        <w:tc>
          <w:tcPr>
            <w:tcW w:w="851" w:type="dxa"/>
            <w:shd w:val="clear" w:color="auto" w:fill="auto"/>
            <w:vAlign w:val="bottom"/>
          </w:tcPr>
          <w:p w14:paraId="41232FF5" w14:textId="106DC179"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4</w:t>
            </w:r>
          </w:p>
        </w:tc>
        <w:tc>
          <w:tcPr>
            <w:tcW w:w="992" w:type="dxa"/>
            <w:shd w:val="clear" w:color="auto" w:fill="auto"/>
            <w:vAlign w:val="bottom"/>
          </w:tcPr>
          <w:p w14:paraId="7DF3A929" w14:textId="7400305C"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15</w:t>
            </w:r>
          </w:p>
        </w:tc>
      </w:tr>
      <w:tr w:rsidR="00FF1C28" w:rsidRPr="00551E56" w14:paraId="7C3B7E91" w14:textId="77777777" w:rsidTr="00F52807">
        <w:trPr>
          <w:trHeight w:val="454"/>
        </w:trPr>
        <w:tc>
          <w:tcPr>
            <w:tcW w:w="1276" w:type="dxa"/>
            <w:shd w:val="clear" w:color="auto" w:fill="auto"/>
            <w:vAlign w:val="bottom"/>
          </w:tcPr>
          <w:p w14:paraId="25C607C8" w14:textId="70F0330C"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H/650/8317</w:t>
            </w:r>
          </w:p>
        </w:tc>
        <w:tc>
          <w:tcPr>
            <w:tcW w:w="1276" w:type="dxa"/>
            <w:shd w:val="clear" w:color="auto" w:fill="auto"/>
            <w:vAlign w:val="center"/>
          </w:tcPr>
          <w:p w14:paraId="39254D16" w14:textId="302C3718"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COSCCOO14v3</w:t>
            </w:r>
          </w:p>
        </w:tc>
        <w:tc>
          <w:tcPr>
            <w:tcW w:w="5528" w:type="dxa"/>
            <w:shd w:val="clear" w:color="auto" w:fill="auto"/>
            <w:vAlign w:val="center"/>
          </w:tcPr>
          <w:p w14:paraId="670B1F21" w14:textId="5F2F1194"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Monitor, Maintain and Improve Supplies of Materials in Construction</w:t>
            </w:r>
          </w:p>
        </w:tc>
        <w:tc>
          <w:tcPr>
            <w:tcW w:w="851" w:type="dxa"/>
            <w:shd w:val="clear" w:color="auto" w:fill="auto"/>
            <w:vAlign w:val="bottom"/>
          </w:tcPr>
          <w:p w14:paraId="30B62289" w14:textId="588DA042"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5657AAAC" w14:textId="4AD1F573"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15</w:t>
            </w:r>
          </w:p>
        </w:tc>
      </w:tr>
      <w:tr w:rsidR="00FF1C28" w:rsidRPr="00551E56" w14:paraId="0ED4C3D3" w14:textId="77777777" w:rsidTr="00DF24B6">
        <w:trPr>
          <w:trHeight w:val="454"/>
        </w:trPr>
        <w:tc>
          <w:tcPr>
            <w:tcW w:w="1276" w:type="dxa"/>
            <w:shd w:val="clear" w:color="auto" w:fill="auto"/>
            <w:vAlign w:val="bottom"/>
          </w:tcPr>
          <w:p w14:paraId="11738B12" w14:textId="7688ECF9"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K/650/8319</w:t>
            </w:r>
          </w:p>
        </w:tc>
        <w:tc>
          <w:tcPr>
            <w:tcW w:w="1276" w:type="dxa"/>
            <w:shd w:val="clear" w:color="auto" w:fill="auto"/>
            <w:vAlign w:val="center"/>
          </w:tcPr>
          <w:p w14:paraId="18AAF7E6" w14:textId="313573B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COSCCOO16v2</w:t>
            </w:r>
          </w:p>
        </w:tc>
        <w:tc>
          <w:tcPr>
            <w:tcW w:w="5528" w:type="dxa"/>
            <w:shd w:val="clear" w:color="auto" w:fill="auto"/>
            <w:vAlign w:val="bottom"/>
          </w:tcPr>
          <w:p w14:paraId="71F4FB88" w14:textId="367E61C0"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Prepare and Monitor Costs and Accounts in Construction </w:t>
            </w:r>
          </w:p>
        </w:tc>
        <w:tc>
          <w:tcPr>
            <w:tcW w:w="851" w:type="dxa"/>
            <w:shd w:val="clear" w:color="auto" w:fill="auto"/>
            <w:vAlign w:val="bottom"/>
          </w:tcPr>
          <w:p w14:paraId="5E628D76" w14:textId="1CA21F4E"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4</w:t>
            </w:r>
          </w:p>
        </w:tc>
        <w:tc>
          <w:tcPr>
            <w:tcW w:w="992" w:type="dxa"/>
            <w:shd w:val="clear" w:color="auto" w:fill="auto"/>
            <w:vAlign w:val="bottom"/>
          </w:tcPr>
          <w:p w14:paraId="05D9C7DB" w14:textId="628AA155"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15</w:t>
            </w:r>
          </w:p>
        </w:tc>
      </w:tr>
      <w:tr w:rsidR="00FF1C28" w:rsidRPr="00551E56" w14:paraId="6A194FF2" w14:textId="77777777" w:rsidTr="00DF24B6">
        <w:trPr>
          <w:trHeight w:val="454"/>
        </w:trPr>
        <w:tc>
          <w:tcPr>
            <w:tcW w:w="1276" w:type="dxa"/>
            <w:shd w:val="clear" w:color="auto" w:fill="auto"/>
            <w:vAlign w:val="bottom"/>
          </w:tcPr>
          <w:p w14:paraId="13693006" w14:textId="177B7F5D"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J/650/8318</w:t>
            </w:r>
          </w:p>
        </w:tc>
        <w:tc>
          <w:tcPr>
            <w:tcW w:w="1276" w:type="dxa"/>
            <w:shd w:val="clear" w:color="auto" w:fill="auto"/>
            <w:vAlign w:val="center"/>
          </w:tcPr>
          <w:p w14:paraId="45641CC3" w14:textId="450ED141"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COSCCOO15v2</w:t>
            </w:r>
          </w:p>
        </w:tc>
        <w:tc>
          <w:tcPr>
            <w:tcW w:w="5528" w:type="dxa"/>
            <w:shd w:val="clear" w:color="auto" w:fill="auto"/>
            <w:vAlign w:val="bottom"/>
          </w:tcPr>
          <w:p w14:paraId="2CB042BA" w14:textId="64B7A74B"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 xml:space="preserve">Recommend and Monitor Supplies of Plant and Equipment in Construction </w:t>
            </w:r>
          </w:p>
        </w:tc>
        <w:tc>
          <w:tcPr>
            <w:tcW w:w="851" w:type="dxa"/>
            <w:shd w:val="clear" w:color="auto" w:fill="auto"/>
            <w:vAlign w:val="bottom"/>
          </w:tcPr>
          <w:p w14:paraId="00FCA3E7" w14:textId="4CEDB2AD"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3</w:t>
            </w:r>
          </w:p>
        </w:tc>
        <w:tc>
          <w:tcPr>
            <w:tcW w:w="992" w:type="dxa"/>
            <w:shd w:val="clear" w:color="auto" w:fill="auto"/>
            <w:vAlign w:val="bottom"/>
          </w:tcPr>
          <w:p w14:paraId="77288F95" w14:textId="6C32D005" w:rsidR="00FF1C28" w:rsidRPr="00FF1C28" w:rsidRDefault="00FF1C28" w:rsidP="00FF1C28">
            <w:pPr>
              <w:pStyle w:val="mainbody"/>
              <w:spacing w:line="240" w:lineRule="auto"/>
              <w:jc w:val="left"/>
              <w:rPr>
                <w:rFonts w:cstheme="minorHAnsi"/>
                <w:color w:val="000000" w:themeColor="text1"/>
                <w:sz w:val="24"/>
                <w:szCs w:val="24"/>
              </w:rPr>
            </w:pPr>
            <w:r w:rsidRPr="00FF1C28">
              <w:rPr>
                <w:rFonts w:cstheme="minorHAnsi"/>
                <w:color w:val="000000" w:themeColor="text1"/>
                <w:sz w:val="24"/>
                <w:szCs w:val="24"/>
              </w:rPr>
              <w:t>15</w:t>
            </w:r>
          </w:p>
        </w:tc>
      </w:tr>
      <w:tr w:rsidR="00C0469F" w:rsidRPr="00551E56" w14:paraId="28253D0F" w14:textId="77777777" w:rsidTr="00DF24B6">
        <w:trPr>
          <w:trHeight w:val="454"/>
        </w:trPr>
        <w:tc>
          <w:tcPr>
            <w:tcW w:w="1276" w:type="dxa"/>
            <w:shd w:val="clear" w:color="auto" w:fill="auto"/>
            <w:vAlign w:val="bottom"/>
          </w:tcPr>
          <w:p w14:paraId="26FC01E2" w14:textId="2910948D" w:rsidR="00C0469F" w:rsidRPr="00FF1C28" w:rsidRDefault="000C1703" w:rsidP="00FF1C28">
            <w:pPr>
              <w:pStyle w:val="mainbody"/>
              <w:spacing w:line="240" w:lineRule="auto"/>
              <w:jc w:val="left"/>
              <w:rPr>
                <w:rFonts w:cstheme="minorHAnsi"/>
                <w:color w:val="000000" w:themeColor="text1"/>
                <w:sz w:val="24"/>
                <w:szCs w:val="24"/>
              </w:rPr>
            </w:pPr>
            <w:r>
              <w:rPr>
                <w:rFonts w:cstheme="minorHAnsi"/>
                <w:color w:val="000000" w:themeColor="text1"/>
                <w:sz w:val="24"/>
                <w:szCs w:val="24"/>
              </w:rPr>
              <w:t>R/650/8320</w:t>
            </w:r>
          </w:p>
        </w:tc>
        <w:tc>
          <w:tcPr>
            <w:tcW w:w="1276" w:type="dxa"/>
            <w:shd w:val="clear" w:color="auto" w:fill="auto"/>
            <w:vAlign w:val="center"/>
          </w:tcPr>
          <w:p w14:paraId="2CE10402" w14:textId="2D1E4E1D" w:rsidR="00C0469F" w:rsidRPr="00FF1C28" w:rsidRDefault="000C1703" w:rsidP="00FF1C28">
            <w:pPr>
              <w:pStyle w:val="mainbody"/>
              <w:spacing w:line="240" w:lineRule="auto"/>
              <w:jc w:val="left"/>
              <w:rPr>
                <w:rFonts w:cstheme="minorHAnsi"/>
                <w:color w:val="000000" w:themeColor="text1"/>
                <w:sz w:val="24"/>
                <w:szCs w:val="24"/>
              </w:rPr>
            </w:pPr>
            <w:r>
              <w:rPr>
                <w:rFonts w:cstheme="minorHAnsi"/>
                <w:color w:val="000000" w:themeColor="text1"/>
                <w:sz w:val="24"/>
                <w:szCs w:val="24"/>
              </w:rPr>
              <w:t>COSCCOO21v2</w:t>
            </w:r>
          </w:p>
        </w:tc>
        <w:tc>
          <w:tcPr>
            <w:tcW w:w="5528" w:type="dxa"/>
            <w:shd w:val="clear" w:color="auto" w:fill="auto"/>
            <w:vAlign w:val="bottom"/>
          </w:tcPr>
          <w:p w14:paraId="4F639073" w14:textId="30525A89" w:rsidR="00C0469F" w:rsidRPr="00FF1C28" w:rsidRDefault="00134CBE" w:rsidP="00FF1C28">
            <w:pPr>
              <w:pStyle w:val="mainbody"/>
              <w:spacing w:line="240" w:lineRule="auto"/>
              <w:jc w:val="left"/>
              <w:rPr>
                <w:rFonts w:cstheme="minorHAnsi"/>
                <w:color w:val="000000" w:themeColor="text1"/>
                <w:sz w:val="24"/>
                <w:szCs w:val="24"/>
              </w:rPr>
            </w:pPr>
            <w:r>
              <w:rPr>
                <w:rFonts w:cstheme="minorHAnsi"/>
                <w:color w:val="000000" w:themeColor="text1"/>
                <w:sz w:val="24"/>
                <w:szCs w:val="24"/>
              </w:rPr>
              <w:t>Prepare proposals and obtain Feedback for the Provision of Products and Services in Construction</w:t>
            </w:r>
          </w:p>
        </w:tc>
        <w:tc>
          <w:tcPr>
            <w:tcW w:w="851" w:type="dxa"/>
            <w:shd w:val="clear" w:color="auto" w:fill="auto"/>
            <w:vAlign w:val="bottom"/>
          </w:tcPr>
          <w:p w14:paraId="39A96FCF" w14:textId="17191F53" w:rsidR="00C0469F" w:rsidRPr="00FF1C28" w:rsidRDefault="00272982" w:rsidP="00FF1C28">
            <w:pPr>
              <w:pStyle w:val="mainbody"/>
              <w:spacing w:line="240" w:lineRule="auto"/>
              <w:jc w:val="left"/>
              <w:rPr>
                <w:rFonts w:cstheme="minorHAnsi"/>
                <w:color w:val="000000" w:themeColor="text1"/>
                <w:sz w:val="24"/>
                <w:szCs w:val="24"/>
              </w:rPr>
            </w:pPr>
            <w:r>
              <w:rPr>
                <w:rFonts w:cstheme="minorHAnsi"/>
                <w:color w:val="000000" w:themeColor="text1"/>
                <w:sz w:val="24"/>
                <w:szCs w:val="24"/>
              </w:rPr>
              <w:t>4</w:t>
            </w:r>
          </w:p>
        </w:tc>
        <w:tc>
          <w:tcPr>
            <w:tcW w:w="992" w:type="dxa"/>
            <w:shd w:val="clear" w:color="auto" w:fill="auto"/>
            <w:vAlign w:val="bottom"/>
          </w:tcPr>
          <w:p w14:paraId="34331E7C" w14:textId="016D99A0" w:rsidR="00C0469F" w:rsidRPr="00FF1C28" w:rsidRDefault="00272982" w:rsidP="00FF1C28">
            <w:pPr>
              <w:pStyle w:val="mainbody"/>
              <w:spacing w:line="240" w:lineRule="auto"/>
              <w:jc w:val="left"/>
              <w:rPr>
                <w:rFonts w:cstheme="minorHAnsi"/>
                <w:color w:val="000000" w:themeColor="text1"/>
                <w:sz w:val="24"/>
                <w:szCs w:val="24"/>
              </w:rPr>
            </w:pPr>
            <w:r>
              <w:rPr>
                <w:rFonts w:cstheme="minorHAnsi"/>
                <w:color w:val="000000" w:themeColor="text1"/>
                <w:sz w:val="24"/>
                <w:szCs w:val="24"/>
              </w:rPr>
              <w:t>16</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272982" w:rsidRPr="00A06828" w14:paraId="30D70B74" w14:textId="77777777" w:rsidTr="00DF24B6">
        <w:trPr>
          <w:trHeight w:val="313"/>
        </w:trPr>
        <w:tc>
          <w:tcPr>
            <w:tcW w:w="9923" w:type="dxa"/>
            <w:tcBorders>
              <w:right w:val="single" w:sz="4" w:space="0" w:color="auto"/>
            </w:tcBorders>
            <w:shd w:val="clear" w:color="auto" w:fill="EAF1DD"/>
          </w:tcPr>
          <w:p w14:paraId="29DF8059" w14:textId="5793F92D" w:rsidR="00E2067D" w:rsidRPr="00E2067D" w:rsidRDefault="00E2067D" w:rsidP="00E2067D">
            <w:pPr>
              <w:spacing w:after="0"/>
              <w:ind w:left="0" w:firstLine="0"/>
              <w:jc w:val="center"/>
              <w:rPr>
                <w:rFonts w:ascii="Calibri" w:eastAsia="Times New Roman" w:hAnsi="Calibri" w:cs="Calibri"/>
                <w:b/>
                <w:bCs/>
                <w:color w:val="FF0000"/>
                <w:sz w:val="24"/>
                <w:szCs w:val="24"/>
              </w:rPr>
            </w:pPr>
            <w:r w:rsidRPr="00E2067D">
              <w:rPr>
                <w:rFonts w:ascii="Calibri" w:hAnsi="Calibri" w:cs="Calibri"/>
                <w:b/>
                <w:bCs/>
                <w:color w:val="FF0000"/>
                <w:sz w:val="24"/>
                <w:szCs w:val="24"/>
              </w:rPr>
              <w:t>Pathway 7-Pathway optional units-minimum of 3 units to be achieved</w:t>
            </w:r>
          </w:p>
          <w:p w14:paraId="383DAB07" w14:textId="77777777" w:rsidR="00272982" w:rsidRPr="00D70711" w:rsidRDefault="00272982" w:rsidP="00DF24B6">
            <w:pPr>
              <w:widowControl w:val="0"/>
              <w:autoSpaceDE w:val="0"/>
              <w:autoSpaceDN w:val="0"/>
              <w:spacing w:after="0" w:line="240" w:lineRule="auto"/>
              <w:ind w:left="0" w:firstLine="0"/>
              <w:jc w:val="center"/>
              <w:rPr>
                <w:rFonts w:asciiTheme="minorHAnsi" w:eastAsia="Calibri" w:hAnsiTheme="minorHAnsi" w:cstheme="minorHAnsi"/>
                <w:color w:val="FF0000"/>
                <w:sz w:val="24"/>
                <w:szCs w:val="24"/>
                <w:lang w:val="en-US" w:eastAsia="en-US"/>
              </w:rPr>
            </w:pP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276"/>
        <w:gridCol w:w="1276"/>
        <w:gridCol w:w="5528"/>
        <w:gridCol w:w="851"/>
        <w:gridCol w:w="992"/>
      </w:tblGrid>
      <w:tr w:rsidR="00872E03" w:rsidRPr="00551E56" w14:paraId="7AACFB53" w14:textId="77777777" w:rsidTr="00DF24B6">
        <w:trPr>
          <w:trHeight w:val="454"/>
        </w:trPr>
        <w:tc>
          <w:tcPr>
            <w:tcW w:w="1276" w:type="dxa"/>
            <w:shd w:val="clear" w:color="auto" w:fill="auto"/>
            <w:vAlign w:val="bottom"/>
          </w:tcPr>
          <w:p w14:paraId="44DF27CC" w14:textId="278FD7CC"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F/650/8307</w:t>
            </w:r>
          </w:p>
        </w:tc>
        <w:tc>
          <w:tcPr>
            <w:tcW w:w="1276" w:type="dxa"/>
            <w:shd w:val="clear" w:color="auto" w:fill="auto"/>
            <w:vAlign w:val="center"/>
          </w:tcPr>
          <w:p w14:paraId="4006A1F7" w14:textId="15F9F029"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COSCCOO04</w:t>
            </w:r>
          </w:p>
        </w:tc>
        <w:tc>
          <w:tcPr>
            <w:tcW w:w="5528" w:type="dxa"/>
            <w:shd w:val="clear" w:color="auto" w:fill="auto"/>
            <w:vAlign w:val="bottom"/>
          </w:tcPr>
          <w:p w14:paraId="598046F0" w14:textId="1545AC9E"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Prepare for, Collect, Analyse and Present Survey Data in Construction </w:t>
            </w:r>
          </w:p>
        </w:tc>
        <w:tc>
          <w:tcPr>
            <w:tcW w:w="851" w:type="dxa"/>
            <w:shd w:val="clear" w:color="auto" w:fill="auto"/>
            <w:vAlign w:val="bottom"/>
          </w:tcPr>
          <w:p w14:paraId="292E4699" w14:textId="558ECC76"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6F571426" w14:textId="4A3DD008"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17</w:t>
            </w:r>
          </w:p>
        </w:tc>
      </w:tr>
      <w:tr w:rsidR="00872E03" w:rsidRPr="00551E56" w14:paraId="4FD43676" w14:textId="77777777" w:rsidTr="00DF24B6">
        <w:trPr>
          <w:trHeight w:val="454"/>
        </w:trPr>
        <w:tc>
          <w:tcPr>
            <w:tcW w:w="1276" w:type="dxa"/>
            <w:shd w:val="clear" w:color="auto" w:fill="auto"/>
            <w:vAlign w:val="bottom"/>
          </w:tcPr>
          <w:p w14:paraId="5932935D" w14:textId="20F92A8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H/650/8308</w:t>
            </w:r>
          </w:p>
        </w:tc>
        <w:tc>
          <w:tcPr>
            <w:tcW w:w="1276" w:type="dxa"/>
            <w:shd w:val="clear" w:color="auto" w:fill="auto"/>
            <w:vAlign w:val="center"/>
          </w:tcPr>
          <w:p w14:paraId="044C4C80" w14:textId="70FBEE3E"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COSCCOO05</w:t>
            </w:r>
          </w:p>
        </w:tc>
        <w:tc>
          <w:tcPr>
            <w:tcW w:w="5528" w:type="dxa"/>
            <w:shd w:val="clear" w:color="auto" w:fill="auto"/>
            <w:vAlign w:val="bottom"/>
          </w:tcPr>
          <w:p w14:paraId="7E1F8BAF" w14:textId="030A27A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Record the Condition of Property in Construction </w:t>
            </w:r>
          </w:p>
        </w:tc>
        <w:tc>
          <w:tcPr>
            <w:tcW w:w="851" w:type="dxa"/>
            <w:shd w:val="clear" w:color="auto" w:fill="auto"/>
            <w:vAlign w:val="bottom"/>
          </w:tcPr>
          <w:p w14:paraId="1B3EB9D4" w14:textId="76CE23F6"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506BBA3A" w14:textId="7693843C"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17</w:t>
            </w:r>
          </w:p>
        </w:tc>
      </w:tr>
      <w:tr w:rsidR="00872E03" w:rsidRPr="00551E56" w14:paraId="72B81FAB" w14:textId="77777777" w:rsidTr="00DF24B6">
        <w:trPr>
          <w:trHeight w:val="454"/>
        </w:trPr>
        <w:tc>
          <w:tcPr>
            <w:tcW w:w="1276" w:type="dxa"/>
            <w:shd w:val="clear" w:color="auto" w:fill="auto"/>
            <w:vAlign w:val="bottom"/>
          </w:tcPr>
          <w:p w14:paraId="1B3A1C38" w14:textId="303C0768"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J/650/8309</w:t>
            </w:r>
          </w:p>
        </w:tc>
        <w:tc>
          <w:tcPr>
            <w:tcW w:w="1276" w:type="dxa"/>
            <w:shd w:val="clear" w:color="auto" w:fill="auto"/>
            <w:vAlign w:val="center"/>
          </w:tcPr>
          <w:p w14:paraId="1F595189" w14:textId="13AD350D"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COSCCOO06</w:t>
            </w:r>
          </w:p>
        </w:tc>
        <w:tc>
          <w:tcPr>
            <w:tcW w:w="5528" w:type="dxa"/>
            <w:shd w:val="clear" w:color="auto" w:fill="auto"/>
            <w:vAlign w:val="center"/>
          </w:tcPr>
          <w:p w14:paraId="4099A94B" w14:textId="7D8B9A4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Prepare Drawings and Schedules in Construction </w:t>
            </w:r>
          </w:p>
        </w:tc>
        <w:tc>
          <w:tcPr>
            <w:tcW w:w="851" w:type="dxa"/>
            <w:shd w:val="clear" w:color="auto" w:fill="auto"/>
            <w:vAlign w:val="bottom"/>
          </w:tcPr>
          <w:p w14:paraId="620088BF" w14:textId="70CFC492"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4</w:t>
            </w:r>
          </w:p>
        </w:tc>
        <w:tc>
          <w:tcPr>
            <w:tcW w:w="992" w:type="dxa"/>
            <w:shd w:val="clear" w:color="auto" w:fill="auto"/>
            <w:vAlign w:val="bottom"/>
          </w:tcPr>
          <w:p w14:paraId="498AF3CF" w14:textId="576FB819"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13</w:t>
            </w:r>
          </w:p>
        </w:tc>
      </w:tr>
      <w:tr w:rsidR="00872E03" w:rsidRPr="00551E56" w14:paraId="62A5E976" w14:textId="77777777" w:rsidTr="00DF24B6">
        <w:trPr>
          <w:trHeight w:val="454"/>
        </w:trPr>
        <w:tc>
          <w:tcPr>
            <w:tcW w:w="1276" w:type="dxa"/>
            <w:shd w:val="clear" w:color="auto" w:fill="auto"/>
            <w:vAlign w:val="bottom"/>
          </w:tcPr>
          <w:p w14:paraId="1CA3CA4D" w14:textId="4F9EE7AF"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lastRenderedPageBreak/>
              <w:t>M/650/8310</w:t>
            </w:r>
          </w:p>
        </w:tc>
        <w:tc>
          <w:tcPr>
            <w:tcW w:w="1276" w:type="dxa"/>
            <w:shd w:val="clear" w:color="auto" w:fill="auto"/>
            <w:vAlign w:val="center"/>
          </w:tcPr>
          <w:p w14:paraId="5294A418" w14:textId="71AB82F9"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COSCCOO07</w:t>
            </w:r>
          </w:p>
        </w:tc>
        <w:tc>
          <w:tcPr>
            <w:tcW w:w="5528" w:type="dxa"/>
            <w:shd w:val="clear" w:color="auto" w:fill="auto"/>
            <w:vAlign w:val="bottom"/>
          </w:tcPr>
          <w:p w14:paraId="2B68086F" w14:textId="4CDFB5F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Prepare and Process Invitations to Tender in Construction</w:t>
            </w:r>
          </w:p>
        </w:tc>
        <w:tc>
          <w:tcPr>
            <w:tcW w:w="851" w:type="dxa"/>
            <w:shd w:val="clear" w:color="auto" w:fill="auto"/>
            <w:vAlign w:val="bottom"/>
          </w:tcPr>
          <w:p w14:paraId="51184A63" w14:textId="6727F96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2BEA9D6B" w14:textId="5D70AAB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16</w:t>
            </w:r>
          </w:p>
        </w:tc>
      </w:tr>
      <w:tr w:rsidR="00872E03" w:rsidRPr="00551E56" w14:paraId="2EAA6863" w14:textId="77777777" w:rsidTr="00DF24B6">
        <w:trPr>
          <w:trHeight w:val="454"/>
        </w:trPr>
        <w:tc>
          <w:tcPr>
            <w:tcW w:w="1276" w:type="dxa"/>
            <w:shd w:val="clear" w:color="auto" w:fill="auto"/>
            <w:vAlign w:val="bottom"/>
          </w:tcPr>
          <w:p w14:paraId="11FA3AAC" w14:textId="3CEBEE4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R/650/8311</w:t>
            </w:r>
          </w:p>
        </w:tc>
        <w:tc>
          <w:tcPr>
            <w:tcW w:w="1276" w:type="dxa"/>
            <w:shd w:val="clear" w:color="auto" w:fill="auto"/>
            <w:vAlign w:val="center"/>
          </w:tcPr>
          <w:p w14:paraId="47A9940D" w14:textId="6BE322E4"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COSCCOO08</w:t>
            </w:r>
          </w:p>
        </w:tc>
        <w:tc>
          <w:tcPr>
            <w:tcW w:w="5528" w:type="dxa"/>
            <w:shd w:val="clear" w:color="auto" w:fill="auto"/>
            <w:vAlign w:val="bottom"/>
          </w:tcPr>
          <w:p w14:paraId="4FA1A012" w14:textId="3F10B4EF"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Prepare Estimates, Bids and Tenders in Construction </w:t>
            </w:r>
          </w:p>
        </w:tc>
        <w:tc>
          <w:tcPr>
            <w:tcW w:w="851" w:type="dxa"/>
            <w:shd w:val="clear" w:color="auto" w:fill="auto"/>
            <w:vAlign w:val="bottom"/>
          </w:tcPr>
          <w:p w14:paraId="0686BB38" w14:textId="56E9A5C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79C8FD4D" w14:textId="1BE12BD1"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16</w:t>
            </w:r>
          </w:p>
        </w:tc>
      </w:tr>
      <w:tr w:rsidR="00872E03" w:rsidRPr="00551E56" w14:paraId="7728044D" w14:textId="77777777" w:rsidTr="00DF24B6">
        <w:trPr>
          <w:trHeight w:val="454"/>
        </w:trPr>
        <w:tc>
          <w:tcPr>
            <w:tcW w:w="1276" w:type="dxa"/>
            <w:shd w:val="clear" w:color="auto" w:fill="auto"/>
            <w:vAlign w:val="bottom"/>
          </w:tcPr>
          <w:p w14:paraId="5A7369B7" w14:textId="3A393FE2"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T/650/8312</w:t>
            </w:r>
          </w:p>
        </w:tc>
        <w:tc>
          <w:tcPr>
            <w:tcW w:w="1276" w:type="dxa"/>
            <w:shd w:val="clear" w:color="auto" w:fill="auto"/>
            <w:vAlign w:val="center"/>
          </w:tcPr>
          <w:p w14:paraId="18AB83D3" w14:textId="622B4ADD"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COSCCOO09v3</w:t>
            </w:r>
          </w:p>
        </w:tc>
        <w:tc>
          <w:tcPr>
            <w:tcW w:w="5528" w:type="dxa"/>
            <w:shd w:val="clear" w:color="auto" w:fill="auto"/>
            <w:vAlign w:val="center"/>
          </w:tcPr>
          <w:p w14:paraId="06ECF02D" w14:textId="1086A90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Prepare for Work Operations in Construction </w:t>
            </w:r>
          </w:p>
        </w:tc>
        <w:tc>
          <w:tcPr>
            <w:tcW w:w="851" w:type="dxa"/>
            <w:shd w:val="clear" w:color="auto" w:fill="auto"/>
            <w:vAlign w:val="bottom"/>
          </w:tcPr>
          <w:p w14:paraId="4AC69C81" w14:textId="6AA63A3E"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4</w:t>
            </w:r>
          </w:p>
        </w:tc>
        <w:tc>
          <w:tcPr>
            <w:tcW w:w="992" w:type="dxa"/>
            <w:shd w:val="clear" w:color="auto" w:fill="auto"/>
            <w:vAlign w:val="bottom"/>
          </w:tcPr>
          <w:p w14:paraId="406ED682" w14:textId="7979C0EF"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17</w:t>
            </w:r>
          </w:p>
        </w:tc>
      </w:tr>
      <w:tr w:rsidR="00872E03" w:rsidRPr="00551E56" w14:paraId="21BB8DB8" w14:textId="77777777" w:rsidTr="00DF24B6">
        <w:trPr>
          <w:trHeight w:val="454"/>
        </w:trPr>
        <w:tc>
          <w:tcPr>
            <w:tcW w:w="1276" w:type="dxa"/>
            <w:shd w:val="clear" w:color="auto" w:fill="auto"/>
            <w:vAlign w:val="bottom"/>
          </w:tcPr>
          <w:p w14:paraId="5539FE53" w14:textId="3C10E358"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Y/650/8313</w:t>
            </w:r>
          </w:p>
        </w:tc>
        <w:tc>
          <w:tcPr>
            <w:tcW w:w="1276" w:type="dxa"/>
            <w:shd w:val="clear" w:color="auto" w:fill="auto"/>
            <w:vAlign w:val="center"/>
          </w:tcPr>
          <w:p w14:paraId="2CDE95D6" w14:textId="4FADACEA"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COSCCOO10v3</w:t>
            </w:r>
          </w:p>
        </w:tc>
        <w:tc>
          <w:tcPr>
            <w:tcW w:w="5528" w:type="dxa"/>
            <w:shd w:val="clear" w:color="auto" w:fill="auto"/>
            <w:vAlign w:val="bottom"/>
          </w:tcPr>
          <w:p w14:paraId="72270ADB" w14:textId="320B7721"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Implement Contract Work in Construction </w:t>
            </w:r>
          </w:p>
        </w:tc>
        <w:tc>
          <w:tcPr>
            <w:tcW w:w="851" w:type="dxa"/>
            <w:shd w:val="clear" w:color="auto" w:fill="auto"/>
            <w:vAlign w:val="bottom"/>
          </w:tcPr>
          <w:p w14:paraId="5ED864C6" w14:textId="1C81A8A4"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4</w:t>
            </w:r>
          </w:p>
        </w:tc>
        <w:tc>
          <w:tcPr>
            <w:tcW w:w="992" w:type="dxa"/>
            <w:shd w:val="clear" w:color="auto" w:fill="auto"/>
            <w:vAlign w:val="bottom"/>
          </w:tcPr>
          <w:p w14:paraId="2E9EEB74" w14:textId="77DDE55E"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16</w:t>
            </w:r>
          </w:p>
        </w:tc>
      </w:tr>
      <w:tr w:rsidR="00872E03" w:rsidRPr="00551E56" w14:paraId="541F3F7E" w14:textId="77777777" w:rsidTr="00DF24B6">
        <w:trPr>
          <w:trHeight w:val="454"/>
        </w:trPr>
        <w:tc>
          <w:tcPr>
            <w:tcW w:w="1276" w:type="dxa"/>
            <w:shd w:val="clear" w:color="auto" w:fill="auto"/>
            <w:vAlign w:val="bottom"/>
          </w:tcPr>
          <w:p w14:paraId="333897BF" w14:textId="445F4F5B"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A/650/8314</w:t>
            </w:r>
          </w:p>
        </w:tc>
        <w:tc>
          <w:tcPr>
            <w:tcW w:w="1276" w:type="dxa"/>
            <w:shd w:val="clear" w:color="auto" w:fill="auto"/>
            <w:vAlign w:val="center"/>
          </w:tcPr>
          <w:p w14:paraId="1D22544E" w14:textId="5E2ACA10"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COSCCOO11</w:t>
            </w:r>
          </w:p>
        </w:tc>
        <w:tc>
          <w:tcPr>
            <w:tcW w:w="5528" w:type="dxa"/>
            <w:shd w:val="clear" w:color="auto" w:fill="auto"/>
            <w:vAlign w:val="bottom"/>
          </w:tcPr>
          <w:p w14:paraId="4908E69D" w14:textId="728A556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Establish and Maintain the Dimensional Control of Construction Works </w:t>
            </w:r>
          </w:p>
        </w:tc>
        <w:tc>
          <w:tcPr>
            <w:tcW w:w="851" w:type="dxa"/>
            <w:shd w:val="clear" w:color="auto" w:fill="auto"/>
            <w:vAlign w:val="bottom"/>
          </w:tcPr>
          <w:p w14:paraId="7583EA4D" w14:textId="18AF3DF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60C080EF" w14:textId="0AB2CE81"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15</w:t>
            </w:r>
          </w:p>
        </w:tc>
      </w:tr>
      <w:tr w:rsidR="00872E03" w:rsidRPr="00551E56" w14:paraId="0062FDCA" w14:textId="77777777" w:rsidTr="00DF24B6">
        <w:trPr>
          <w:trHeight w:val="454"/>
        </w:trPr>
        <w:tc>
          <w:tcPr>
            <w:tcW w:w="1276" w:type="dxa"/>
            <w:shd w:val="clear" w:color="auto" w:fill="auto"/>
            <w:vAlign w:val="bottom"/>
          </w:tcPr>
          <w:p w14:paraId="4DD3A97A" w14:textId="52CDD11C"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D/650/8315</w:t>
            </w:r>
          </w:p>
        </w:tc>
        <w:tc>
          <w:tcPr>
            <w:tcW w:w="1276" w:type="dxa"/>
            <w:shd w:val="clear" w:color="auto" w:fill="auto"/>
            <w:vAlign w:val="center"/>
          </w:tcPr>
          <w:p w14:paraId="4C198BF4" w14:textId="6125B4A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COSCCOO12</w:t>
            </w:r>
          </w:p>
        </w:tc>
        <w:tc>
          <w:tcPr>
            <w:tcW w:w="5528" w:type="dxa"/>
            <w:shd w:val="clear" w:color="auto" w:fill="auto"/>
            <w:vAlign w:val="bottom"/>
          </w:tcPr>
          <w:p w14:paraId="0B1AF94B" w14:textId="750A5ADA"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Prepare for and Carry Out Physical Testing in Construction </w:t>
            </w:r>
          </w:p>
        </w:tc>
        <w:tc>
          <w:tcPr>
            <w:tcW w:w="851" w:type="dxa"/>
            <w:shd w:val="clear" w:color="auto" w:fill="auto"/>
            <w:vAlign w:val="bottom"/>
          </w:tcPr>
          <w:p w14:paraId="24DA6A12" w14:textId="6D9192E0"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6A23F460" w14:textId="4E791ED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12</w:t>
            </w:r>
          </w:p>
        </w:tc>
      </w:tr>
      <w:tr w:rsidR="00872E03" w:rsidRPr="00551E56" w14:paraId="28D62965" w14:textId="77777777" w:rsidTr="00DF24B6">
        <w:trPr>
          <w:trHeight w:val="454"/>
        </w:trPr>
        <w:tc>
          <w:tcPr>
            <w:tcW w:w="1276" w:type="dxa"/>
            <w:shd w:val="clear" w:color="auto" w:fill="auto"/>
            <w:vAlign w:val="bottom"/>
          </w:tcPr>
          <w:p w14:paraId="70AEEBF9" w14:textId="00BFDDA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F/650/8316</w:t>
            </w:r>
          </w:p>
        </w:tc>
        <w:tc>
          <w:tcPr>
            <w:tcW w:w="1276" w:type="dxa"/>
            <w:shd w:val="clear" w:color="auto" w:fill="auto"/>
            <w:vAlign w:val="center"/>
          </w:tcPr>
          <w:p w14:paraId="019F9524" w14:textId="2512DFA9"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COSCCOO13v2</w:t>
            </w:r>
          </w:p>
        </w:tc>
        <w:tc>
          <w:tcPr>
            <w:tcW w:w="5528" w:type="dxa"/>
            <w:shd w:val="clear" w:color="auto" w:fill="auto"/>
            <w:vAlign w:val="bottom"/>
          </w:tcPr>
          <w:p w14:paraId="6229344F" w14:textId="0975F4C1"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Assess, Plan and Monitor Project Methods and Progress in Construction </w:t>
            </w:r>
          </w:p>
        </w:tc>
        <w:tc>
          <w:tcPr>
            <w:tcW w:w="851" w:type="dxa"/>
            <w:shd w:val="clear" w:color="auto" w:fill="auto"/>
            <w:vAlign w:val="bottom"/>
          </w:tcPr>
          <w:p w14:paraId="61C8974F" w14:textId="3706F93C"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4</w:t>
            </w:r>
          </w:p>
        </w:tc>
        <w:tc>
          <w:tcPr>
            <w:tcW w:w="992" w:type="dxa"/>
            <w:shd w:val="clear" w:color="auto" w:fill="auto"/>
            <w:vAlign w:val="bottom"/>
          </w:tcPr>
          <w:p w14:paraId="6761AA7B" w14:textId="4E27FF19"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15</w:t>
            </w:r>
          </w:p>
        </w:tc>
      </w:tr>
      <w:tr w:rsidR="00872E03" w:rsidRPr="00551E56" w14:paraId="664A2EF7" w14:textId="77777777" w:rsidTr="00DF24B6">
        <w:trPr>
          <w:trHeight w:val="454"/>
        </w:trPr>
        <w:tc>
          <w:tcPr>
            <w:tcW w:w="1276" w:type="dxa"/>
            <w:shd w:val="clear" w:color="auto" w:fill="auto"/>
            <w:vAlign w:val="bottom"/>
          </w:tcPr>
          <w:p w14:paraId="3AFED312" w14:textId="0CD35A0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H/650/8317</w:t>
            </w:r>
          </w:p>
        </w:tc>
        <w:tc>
          <w:tcPr>
            <w:tcW w:w="1276" w:type="dxa"/>
            <w:shd w:val="clear" w:color="auto" w:fill="auto"/>
            <w:vAlign w:val="center"/>
          </w:tcPr>
          <w:p w14:paraId="5CF42909" w14:textId="25DF6E1B"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COSCCOO14v3</w:t>
            </w:r>
          </w:p>
        </w:tc>
        <w:tc>
          <w:tcPr>
            <w:tcW w:w="5528" w:type="dxa"/>
            <w:shd w:val="clear" w:color="auto" w:fill="auto"/>
            <w:vAlign w:val="center"/>
          </w:tcPr>
          <w:p w14:paraId="1DD733C2" w14:textId="321BA14F"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Monitor, Maintain and Improve Supplies of Materials in Construction</w:t>
            </w:r>
          </w:p>
        </w:tc>
        <w:tc>
          <w:tcPr>
            <w:tcW w:w="851" w:type="dxa"/>
            <w:shd w:val="clear" w:color="auto" w:fill="auto"/>
            <w:vAlign w:val="bottom"/>
          </w:tcPr>
          <w:p w14:paraId="63E96C1F" w14:textId="78E1E326"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0CE5C884" w14:textId="3FCEDF26"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15</w:t>
            </w:r>
          </w:p>
        </w:tc>
      </w:tr>
      <w:tr w:rsidR="00872E03" w:rsidRPr="00551E56" w14:paraId="007B75C7" w14:textId="77777777" w:rsidTr="00DF24B6">
        <w:trPr>
          <w:trHeight w:val="454"/>
        </w:trPr>
        <w:tc>
          <w:tcPr>
            <w:tcW w:w="1276" w:type="dxa"/>
            <w:shd w:val="clear" w:color="auto" w:fill="auto"/>
            <w:vAlign w:val="bottom"/>
          </w:tcPr>
          <w:p w14:paraId="46F8B0B7" w14:textId="677CF72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J/650/8318</w:t>
            </w:r>
          </w:p>
        </w:tc>
        <w:tc>
          <w:tcPr>
            <w:tcW w:w="1276" w:type="dxa"/>
            <w:shd w:val="clear" w:color="auto" w:fill="auto"/>
            <w:vAlign w:val="center"/>
          </w:tcPr>
          <w:p w14:paraId="4DA04767" w14:textId="6E672D1D"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COSCCOO15v2</w:t>
            </w:r>
          </w:p>
        </w:tc>
        <w:tc>
          <w:tcPr>
            <w:tcW w:w="5528" w:type="dxa"/>
            <w:shd w:val="clear" w:color="auto" w:fill="auto"/>
            <w:vAlign w:val="bottom"/>
          </w:tcPr>
          <w:p w14:paraId="18E01BFA" w14:textId="7245AB75"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Recommend and Monitor Supplies of Plant and Equipment in Construction </w:t>
            </w:r>
          </w:p>
        </w:tc>
        <w:tc>
          <w:tcPr>
            <w:tcW w:w="851" w:type="dxa"/>
            <w:shd w:val="clear" w:color="auto" w:fill="auto"/>
            <w:vAlign w:val="bottom"/>
          </w:tcPr>
          <w:p w14:paraId="689E0C53" w14:textId="35F22F8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3</w:t>
            </w:r>
          </w:p>
        </w:tc>
        <w:tc>
          <w:tcPr>
            <w:tcW w:w="992" w:type="dxa"/>
            <w:shd w:val="clear" w:color="auto" w:fill="auto"/>
            <w:vAlign w:val="bottom"/>
          </w:tcPr>
          <w:p w14:paraId="124BC970" w14:textId="7DB309E9"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15</w:t>
            </w:r>
          </w:p>
        </w:tc>
      </w:tr>
      <w:tr w:rsidR="00872E03" w:rsidRPr="00551E56" w14:paraId="499834EE" w14:textId="77777777" w:rsidTr="00DF24B6">
        <w:trPr>
          <w:trHeight w:val="454"/>
        </w:trPr>
        <w:tc>
          <w:tcPr>
            <w:tcW w:w="1276" w:type="dxa"/>
            <w:shd w:val="clear" w:color="auto" w:fill="auto"/>
            <w:vAlign w:val="bottom"/>
          </w:tcPr>
          <w:p w14:paraId="1B620D97" w14:textId="2D4C37CE"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K/650/8319</w:t>
            </w:r>
          </w:p>
        </w:tc>
        <w:tc>
          <w:tcPr>
            <w:tcW w:w="1276" w:type="dxa"/>
            <w:shd w:val="clear" w:color="auto" w:fill="auto"/>
            <w:vAlign w:val="center"/>
          </w:tcPr>
          <w:p w14:paraId="1BB01979" w14:textId="55B6A66C"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COSCCOO16v2</w:t>
            </w:r>
          </w:p>
        </w:tc>
        <w:tc>
          <w:tcPr>
            <w:tcW w:w="5528" w:type="dxa"/>
            <w:shd w:val="clear" w:color="auto" w:fill="auto"/>
            <w:vAlign w:val="bottom"/>
          </w:tcPr>
          <w:p w14:paraId="4DCDFE1A" w14:textId="4729B48F"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Prepare and Monitor Costs and Accounts in Construction </w:t>
            </w:r>
          </w:p>
        </w:tc>
        <w:tc>
          <w:tcPr>
            <w:tcW w:w="851" w:type="dxa"/>
            <w:shd w:val="clear" w:color="auto" w:fill="auto"/>
            <w:vAlign w:val="bottom"/>
          </w:tcPr>
          <w:p w14:paraId="729A040C" w14:textId="046083D3"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4</w:t>
            </w:r>
          </w:p>
        </w:tc>
        <w:tc>
          <w:tcPr>
            <w:tcW w:w="992" w:type="dxa"/>
            <w:shd w:val="clear" w:color="auto" w:fill="auto"/>
            <w:vAlign w:val="bottom"/>
          </w:tcPr>
          <w:p w14:paraId="199A255E" w14:textId="7AEC9322"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15</w:t>
            </w:r>
          </w:p>
        </w:tc>
      </w:tr>
      <w:tr w:rsidR="00872E03" w:rsidRPr="00551E56" w14:paraId="79960655" w14:textId="77777777" w:rsidTr="008A73C7">
        <w:trPr>
          <w:trHeight w:val="454"/>
        </w:trPr>
        <w:tc>
          <w:tcPr>
            <w:tcW w:w="1276" w:type="dxa"/>
            <w:shd w:val="clear" w:color="auto" w:fill="auto"/>
            <w:vAlign w:val="bottom"/>
          </w:tcPr>
          <w:p w14:paraId="6F3367A0" w14:textId="77C230D1"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R/650/8320</w:t>
            </w:r>
          </w:p>
        </w:tc>
        <w:tc>
          <w:tcPr>
            <w:tcW w:w="1276" w:type="dxa"/>
            <w:shd w:val="clear" w:color="auto" w:fill="auto"/>
            <w:vAlign w:val="center"/>
          </w:tcPr>
          <w:p w14:paraId="221B44D0" w14:textId="43A3D949"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COSCCOO21v2</w:t>
            </w:r>
          </w:p>
        </w:tc>
        <w:tc>
          <w:tcPr>
            <w:tcW w:w="5528" w:type="dxa"/>
            <w:shd w:val="clear" w:color="auto" w:fill="auto"/>
            <w:vAlign w:val="center"/>
          </w:tcPr>
          <w:p w14:paraId="0B2B9165" w14:textId="723F78FE"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 xml:space="preserve">Prepare Proposals and Obtain Feedback for the Provision of Products and Services in Construction </w:t>
            </w:r>
          </w:p>
        </w:tc>
        <w:tc>
          <w:tcPr>
            <w:tcW w:w="851" w:type="dxa"/>
            <w:shd w:val="clear" w:color="auto" w:fill="auto"/>
            <w:vAlign w:val="bottom"/>
          </w:tcPr>
          <w:p w14:paraId="21757B27" w14:textId="24A7CE0A"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4</w:t>
            </w:r>
          </w:p>
        </w:tc>
        <w:tc>
          <w:tcPr>
            <w:tcW w:w="992" w:type="dxa"/>
            <w:shd w:val="clear" w:color="auto" w:fill="auto"/>
            <w:vAlign w:val="bottom"/>
          </w:tcPr>
          <w:p w14:paraId="33024822" w14:textId="6B9EBAEE" w:rsidR="00872E03" w:rsidRPr="00872E03" w:rsidRDefault="00872E03" w:rsidP="00872E03">
            <w:pPr>
              <w:pStyle w:val="mainbody"/>
              <w:spacing w:line="240" w:lineRule="auto"/>
              <w:jc w:val="left"/>
              <w:rPr>
                <w:rFonts w:cstheme="minorHAnsi"/>
                <w:color w:val="000000" w:themeColor="text1"/>
                <w:sz w:val="24"/>
                <w:szCs w:val="24"/>
              </w:rPr>
            </w:pPr>
            <w:r w:rsidRPr="00872E03">
              <w:rPr>
                <w:rFonts w:cstheme="minorHAnsi"/>
                <w:color w:val="000000" w:themeColor="text1"/>
                <w:sz w:val="24"/>
                <w:szCs w:val="24"/>
              </w:rPr>
              <w:t>16</w:t>
            </w:r>
          </w:p>
        </w:tc>
      </w:tr>
      <w:tr w:rsidR="00872E03" w:rsidRPr="00551E56" w14:paraId="7833D0D4" w14:textId="77777777" w:rsidTr="008A73C7">
        <w:trPr>
          <w:trHeight w:val="454"/>
        </w:trPr>
        <w:tc>
          <w:tcPr>
            <w:tcW w:w="1276" w:type="dxa"/>
            <w:shd w:val="clear" w:color="auto" w:fill="auto"/>
            <w:vAlign w:val="bottom"/>
          </w:tcPr>
          <w:p w14:paraId="37FF5A92" w14:textId="6D677CA2" w:rsidR="00872E03" w:rsidRPr="00872E03" w:rsidRDefault="00612BD4" w:rsidP="00872E03">
            <w:pPr>
              <w:pStyle w:val="mainbody"/>
              <w:spacing w:line="240" w:lineRule="auto"/>
              <w:jc w:val="left"/>
              <w:rPr>
                <w:rFonts w:cstheme="minorHAnsi"/>
                <w:color w:val="000000" w:themeColor="text1"/>
                <w:sz w:val="24"/>
                <w:szCs w:val="24"/>
              </w:rPr>
            </w:pPr>
            <w:r>
              <w:rPr>
                <w:rFonts w:cstheme="minorHAnsi"/>
                <w:color w:val="000000" w:themeColor="text1"/>
                <w:sz w:val="24"/>
                <w:szCs w:val="24"/>
              </w:rPr>
              <w:t>Y/650/8322</w:t>
            </w:r>
          </w:p>
        </w:tc>
        <w:tc>
          <w:tcPr>
            <w:tcW w:w="1276" w:type="dxa"/>
            <w:shd w:val="clear" w:color="auto" w:fill="auto"/>
            <w:vAlign w:val="center"/>
          </w:tcPr>
          <w:p w14:paraId="5A425AE5" w14:textId="4B9D02A9" w:rsidR="00872E03" w:rsidRPr="00872E03" w:rsidRDefault="00612BD4" w:rsidP="00872E03">
            <w:pPr>
              <w:pStyle w:val="mainbody"/>
              <w:spacing w:line="240" w:lineRule="auto"/>
              <w:jc w:val="left"/>
              <w:rPr>
                <w:rFonts w:cstheme="minorHAnsi"/>
                <w:color w:val="000000" w:themeColor="text1"/>
                <w:sz w:val="24"/>
                <w:szCs w:val="24"/>
              </w:rPr>
            </w:pPr>
            <w:r>
              <w:rPr>
                <w:rFonts w:cstheme="minorHAnsi"/>
                <w:color w:val="000000" w:themeColor="text1"/>
                <w:sz w:val="24"/>
                <w:szCs w:val="24"/>
              </w:rPr>
              <w:t>COCOO24</w:t>
            </w:r>
          </w:p>
        </w:tc>
        <w:tc>
          <w:tcPr>
            <w:tcW w:w="5528" w:type="dxa"/>
            <w:shd w:val="clear" w:color="auto" w:fill="auto"/>
            <w:vAlign w:val="center"/>
          </w:tcPr>
          <w:p w14:paraId="3EA5E473" w14:textId="24D8FDA2" w:rsidR="00872E03" w:rsidRPr="00872E03" w:rsidRDefault="00612BD4" w:rsidP="00872E03">
            <w:pPr>
              <w:pStyle w:val="mainbody"/>
              <w:spacing w:line="240" w:lineRule="auto"/>
              <w:jc w:val="left"/>
              <w:rPr>
                <w:rFonts w:cstheme="minorHAnsi"/>
                <w:color w:val="000000" w:themeColor="text1"/>
                <w:sz w:val="24"/>
                <w:szCs w:val="24"/>
              </w:rPr>
            </w:pPr>
            <w:r>
              <w:rPr>
                <w:rFonts w:cstheme="minorHAnsi"/>
                <w:color w:val="000000" w:themeColor="text1"/>
                <w:sz w:val="24"/>
                <w:szCs w:val="24"/>
              </w:rPr>
              <w:t>Integrate and Control Project Design information in Construction</w:t>
            </w:r>
          </w:p>
        </w:tc>
        <w:tc>
          <w:tcPr>
            <w:tcW w:w="851" w:type="dxa"/>
            <w:shd w:val="clear" w:color="auto" w:fill="auto"/>
            <w:vAlign w:val="bottom"/>
          </w:tcPr>
          <w:p w14:paraId="7D39E0C5" w14:textId="4A367D30" w:rsidR="00872E03" w:rsidRPr="00872E03" w:rsidRDefault="00C95428" w:rsidP="00872E03">
            <w:pPr>
              <w:pStyle w:val="mainbody"/>
              <w:spacing w:line="240" w:lineRule="auto"/>
              <w:jc w:val="left"/>
              <w:rPr>
                <w:rFonts w:cstheme="minorHAnsi"/>
                <w:color w:val="000000" w:themeColor="text1"/>
                <w:sz w:val="24"/>
                <w:szCs w:val="24"/>
              </w:rPr>
            </w:pPr>
            <w:r>
              <w:rPr>
                <w:rFonts w:cstheme="minorHAnsi"/>
                <w:color w:val="000000" w:themeColor="text1"/>
                <w:sz w:val="24"/>
                <w:szCs w:val="24"/>
              </w:rPr>
              <w:t>3</w:t>
            </w:r>
          </w:p>
        </w:tc>
        <w:tc>
          <w:tcPr>
            <w:tcW w:w="992" w:type="dxa"/>
            <w:shd w:val="clear" w:color="auto" w:fill="auto"/>
            <w:vAlign w:val="bottom"/>
          </w:tcPr>
          <w:p w14:paraId="3070F355" w14:textId="2AE4F28E" w:rsidR="00872E03" w:rsidRPr="00872E03" w:rsidRDefault="00C95428" w:rsidP="00872E03">
            <w:pPr>
              <w:pStyle w:val="mainbody"/>
              <w:spacing w:line="240" w:lineRule="auto"/>
              <w:jc w:val="left"/>
              <w:rPr>
                <w:rFonts w:cstheme="minorHAnsi"/>
                <w:color w:val="000000" w:themeColor="text1"/>
                <w:sz w:val="24"/>
                <w:szCs w:val="24"/>
              </w:rPr>
            </w:pPr>
            <w:r>
              <w:rPr>
                <w:rFonts w:cstheme="minorHAnsi"/>
                <w:color w:val="000000" w:themeColor="text1"/>
                <w:sz w:val="24"/>
                <w:szCs w:val="24"/>
              </w:rPr>
              <w:t>15</w:t>
            </w:r>
          </w:p>
        </w:tc>
      </w:tr>
    </w:tbl>
    <w:p w14:paraId="77553E86" w14:textId="77777777" w:rsidR="004619FE" w:rsidRPr="00A06828" w:rsidRDefault="004619FE" w:rsidP="009C46BB">
      <w:pPr>
        <w:pStyle w:val="Heading1"/>
        <w:rPr>
          <w:rFonts w:cstheme="minorHAnsi"/>
          <w:szCs w:val="24"/>
        </w:rPr>
      </w:pPr>
    </w:p>
    <w:p w14:paraId="232CBFB5" w14:textId="7211025E" w:rsidR="00530347" w:rsidRPr="00A06828" w:rsidRDefault="00C438DF" w:rsidP="009C46BB">
      <w:pPr>
        <w:pStyle w:val="Heading1"/>
        <w:rPr>
          <w:rFonts w:cstheme="minorHAnsi"/>
          <w:szCs w:val="24"/>
        </w:rPr>
      </w:pPr>
      <w:r w:rsidRPr="00A06828">
        <w:rPr>
          <w:rFonts w:cstheme="minorHAnsi"/>
          <w:szCs w:val="24"/>
        </w:rPr>
        <w:t xml:space="preserve">Assessment  </w:t>
      </w:r>
    </w:p>
    <w:p w14:paraId="553BA0BE" w14:textId="77777777" w:rsidR="009C46BB" w:rsidRPr="00A06828" w:rsidRDefault="00C438DF" w:rsidP="00326F15">
      <w:pPr>
        <w:pStyle w:val="mainbody"/>
        <w:rPr>
          <w:rFonts w:cstheme="minorHAnsi"/>
          <w:sz w:val="24"/>
          <w:szCs w:val="24"/>
        </w:rPr>
      </w:pPr>
      <w:r w:rsidRPr="00A06828">
        <w:rPr>
          <w:rFonts w:cstheme="minorHAnsi"/>
          <w:sz w:val="24"/>
          <w:szCs w:val="24"/>
        </w:rPr>
        <w:t>The qualification must be assessed using the following assessment method:</w:t>
      </w:r>
    </w:p>
    <w:p w14:paraId="56FC0C1D" w14:textId="457037AD" w:rsidR="003A525B" w:rsidRPr="00A06828" w:rsidRDefault="004609F4" w:rsidP="004609F4">
      <w:pPr>
        <w:pStyle w:val="mainbody"/>
        <w:numPr>
          <w:ilvl w:val="0"/>
          <w:numId w:val="8"/>
        </w:numPr>
        <w:rPr>
          <w:rFonts w:cstheme="minorHAnsi"/>
          <w:sz w:val="24"/>
          <w:szCs w:val="24"/>
        </w:rPr>
      </w:pPr>
      <w:r w:rsidRPr="00A06828">
        <w:rPr>
          <w:rFonts w:cstheme="minorHAnsi"/>
          <w:sz w:val="24"/>
          <w:szCs w:val="24"/>
        </w:rPr>
        <w:t>Portfolio of Evidence</w:t>
      </w:r>
    </w:p>
    <w:p w14:paraId="315C14FD" w14:textId="58ACE9E4" w:rsidR="009C46BB" w:rsidRPr="006C02BD" w:rsidRDefault="009C46BB" w:rsidP="00326F15">
      <w:pPr>
        <w:pStyle w:val="mainbody"/>
      </w:pPr>
      <w:r w:rsidRPr="00A06828">
        <w:rPr>
          <w:rFonts w:cstheme="minorHAnsi"/>
          <w:sz w:val="24"/>
          <w:szCs w:val="24"/>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6C02BD">
        <w:t xml:space="preserve">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1056" w14:textId="77777777" w:rsidR="00003722" w:rsidRDefault="00003722">
      <w:pPr>
        <w:spacing w:after="0" w:line="240" w:lineRule="auto"/>
      </w:pPr>
      <w:r>
        <w:separator/>
      </w:r>
    </w:p>
  </w:endnote>
  <w:endnote w:type="continuationSeparator" w:id="0">
    <w:p w14:paraId="0302FA56" w14:textId="77777777" w:rsidR="00003722" w:rsidRDefault="0000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BAFF" w14:textId="77777777" w:rsidR="00003722" w:rsidRDefault="00003722">
      <w:pPr>
        <w:spacing w:after="0" w:line="240" w:lineRule="auto"/>
      </w:pPr>
      <w:r>
        <w:separator/>
      </w:r>
    </w:p>
  </w:footnote>
  <w:footnote w:type="continuationSeparator" w:id="0">
    <w:p w14:paraId="17E6FA42" w14:textId="77777777" w:rsidR="00003722" w:rsidRDefault="0000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3722"/>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55E"/>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51E"/>
    <w:rsid w:val="003B4C52"/>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47C4"/>
    <w:rsid w:val="005F051A"/>
    <w:rsid w:val="005F053E"/>
    <w:rsid w:val="005F0E9B"/>
    <w:rsid w:val="005F439D"/>
    <w:rsid w:val="005F48DA"/>
    <w:rsid w:val="005F7ABF"/>
    <w:rsid w:val="00607C22"/>
    <w:rsid w:val="00612BD4"/>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7CB"/>
    <w:rsid w:val="00864665"/>
    <w:rsid w:val="00865010"/>
    <w:rsid w:val="00872E03"/>
    <w:rsid w:val="00877149"/>
    <w:rsid w:val="00877C2B"/>
    <w:rsid w:val="00880070"/>
    <w:rsid w:val="0088470B"/>
    <w:rsid w:val="00884967"/>
    <w:rsid w:val="008B33EB"/>
    <w:rsid w:val="008B3D57"/>
    <w:rsid w:val="008B53F2"/>
    <w:rsid w:val="008B76AD"/>
    <w:rsid w:val="008C3F5C"/>
    <w:rsid w:val="008C4084"/>
    <w:rsid w:val="008D0A3F"/>
    <w:rsid w:val="008D13EC"/>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C03A9"/>
    <w:rsid w:val="009C25C3"/>
    <w:rsid w:val="009C46BB"/>
    <w:rsid w:val="009E2FD5"/>
    <w:rsid w:val="009E4AFE"/>
    <w:rsid w:val="009E791F"/>
    <w:rsid w:val="009F14DC"/>
    <w:rsid w:val="009F6521"/>
    <w:rsid w:val="00A035E6"/>
    <w:rsid w:val="00A043E9"/>
    <w:rsid w:val="00A057A8"/>
    <w:rsid w:val="00A06828"/>
    <w:rsid w:val="00A1191F"/>
    <w:rsid w:val="00A13EF1"/>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32F5"/>
    <w:rsid w:val="00D75C4B"/>
    <w:rsid w:val="00D80D05"/>
    <w:rsid w:val="00D82BB9"/>
    <w:rsid w:val="00D83B18"/>
    <w:rsid w:val="00DA621B"/>
    <w:rsid w:val="00DB3582"/>
    <w:rsid w:val="00DB7FE6"/>
    <w:rsid w:val="00DC5B6A"/>
    <w:rsid w:val="00DD6736"/>
    <w:rsid w:val="00DE05D5"/>
    <w:rsid w:val="00DE1250"/>
    <w:rsid w:val="00DF069A"/>
    <w:rsid w:val="00DF0890"/>
    <w:rsid w:val="00DF0F98"/>
    <w:rsid w:val="00DF203B"/>
    <w:rsid w:val="00DF4BF0"/>
    <w:rsid w:val="00DF5757"/>
    <w:rsid w:val="00DF7CF7"/>
    <w:rsid w:val="00E13172"/>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A1E75"/>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cp:lastPrinted>2023-08-16T08:50:00Z</cp:lastPrinted>
  <dcterms:created xsi:type="dcterms:W3CDTF">2023-10-03T08:35:00Z</dcterms:created>
  <dcterms:modified xsi:type="dcterms:W3CDTF">2023-10-03T08:35:00Z</dcterms:modified>
</cp:coreProperties>
</file>