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30329" w14:textId="14575BDC" w:rsidR="007672EA" w:rsidRDefault="00C438DF" w:rsidP="003A1DFC">
      <w:pPr>
        <w:pStyle w:val="Heading"/>
      </w:pPr>
      <w:r>
        <w:t xml:space="preserve">Qualification </w:t>
      </w:r>
      <w:r w:rsidR="0027141B">
        <w:t>T</w:t>
      </w:r>
      <w:r>
        <w:t xml:space="preserve">itle: </w:t>
      </w:r>
      <w:r w:rsidR="00531D3A" w:rsidRPr="00531D3A">
        <w:t xml:space="preserve">GQA Level </w:t>
      </w:r>
      <w:r w:rsidR="006266DB">
        <w:t>3</w:t>
      </w:r>
      <w:r w:rsidR="00531D3A" w:rsidRPr="00531D3A">
        <w:t xml:space="preserve"> Diploma in </w:t>
      </w:r>
      <w:r w:rsidR="00603080">
        <w:t>Installation of Fire Doors</w:t>
      </w:r>
      <w:r w:rsidR="007672EA" w:rsidRPr="007672EA">
        <w:tab/>
      </w:r>
    </w:p>
    <w:p w14:paraId="2B93300D" w14:textId="60D57678" w:rsidR="007F571F" w:rsidRDefault="00707163" w:rsidP="003A1DFC">
      <w:pPr>
        <w:pStyle w:val="Heading"/>
      </w:pPr>
      <w:r>
        <w:t xml:space="preserve">Ofqual </w:t>
      </w:r>
      <w:r w:rsidR="0027141B" w:rsidRPr="0027141B">
        <w:t>Qualification Number</w:t>
      </w:r>
      <w:r w:rsidR="00C438DF">
        <w:t xml:space="preserve">: </w:t>
      </w:r>
      <w:r w:rsidR="00531D3A" w:rsidRPr="00531D3A">
        <w:t>610/</w:t>
      </w:r>
      <w:r w:rsidR="00AE63CE">
        <w:t>6442/7</w:t>
      </w:r>
    </w:p>
    <w:p w14:paraId="7D6A9C48" w14:textId="050F0082" w:rsidR="00530347" w:rsidRDefault="00C438DF" w:rsidP="003A1DFC">
      <w:pPr>
        <w:pStyle w:val="Heading"/>
      </w:pPr>
      <w:r w:rsidRPr="00326F15">
        <w:t xml:space="preserve">Qualification </w:t>
      </w:r>
      <w:r w:rsidR="0027141B" w:rsidRPr="00326F15">
        <w:t>S</w:t>
      </w:r>
      <w:r w:rsidRPr="00326F15">
        <w:t xml:space="preserve">pecification  </w:t>
      </w:r>
    </w:p>
    <w:p w14:paraId="4D89E150" w14:textId="35C8FDD2" w:rsidR="00530347" w:rsidRPr="00D80D05" w:rsidRDefault="00C438DF" w:rsidP="009C46BB">
      <w:pPr>
        <w:pStyle w:val="Heading1"/>
      </w:pPr>
      <w:r w:rsidRPr="00D80D05">
        <w:t xml:space="preserve">Who is this qualification for? </w:t>
      </w:r>
    </w:p>
    <w:p w14:paraId="2823E04D" w14:textId="6E68E75A" w:rsidR="00ED59A9" w:rsidRPr="00ED59A9" w:rsidRDefault="00ED59A9" w:rsidP="00ED59A9">
      <w:pPr>
        <w:pStyle w:val="Heading1"/>
        <w:rPr>
          <w:rFonts w:eastAsia="Times New Roman"/>
          <w:b w:val="0"/>
          <w:noProof w:val="0"/>
          <w:color w:val="auto"/>
          <w:sz w:val="22"/>
          <w:szCs w:val="20"/>
        </w:rPr>
      </w:pPr>
      <w:r w:rsidRPr="00ED59A9">
        <w:rPr>
          <w:rFonts w:eastAsia="Times New Roman"/>
          <w:b w:val="0"/>
          <w:noProof w:val="0"/>
          <w:color w:val="auto"/>
          <w:sz w:val="22"/>
          <w:szCs w:val="20"/>
        </w:rPr>
        <w:t xml:space="preserve">This qualification is aimed at individuals wishing to prove they have the level and range of knowledge and skills required to carry out the installation of </w:t>
      </w:r>
      <w:r w:rsidR="00AE63CE">
        <w:rPr>
          <w:rFonts w:eastAsia="Times New Roman"/>
          <w:b w:val="0"/>
          <w:noProof w:val="0"/>
          <w:color w:val="auto"/>
          <w:sz w:val="22"/>
          <w:szCs w:val="20"/>
        </w:rPr>
        <w:t>a range of fire doors</w:t>
      </w:r>
      <w:r w:rsidRPr="00ED59A9">
        <w:rPr>
          <w:rFonts w:eastAsia="Times New Roman"/>
          <w:b w:val="0"/>
          <w:noProof w:val="0"/>
          <w:color w:val="auto"/>
          <w:sz w:val="22"/>
          <w:szCs w:val="20"/>
        </w:rPr>
        <w:t xml:space="preserve"> in the Construction industry. </w:t>
      </w:r>
    </w:p>
    <w:p w14:paraId="0360A099" w14:textId="464F2D1D" w:rsidR="00ED59A9" w:rsidRPr="00ED59A9" w:rsidRDefault="00ED59A9" w:rsidP="00ED59A9">
      <w:pPr>
        <w:pStyle w:val="Heading1"/>
        <w:rPr>
          <w:rFonts w:eastAsia="Times New Roman"/>
          <w:b w:val="0"/>
          <w:noProof w:val="0"/>
          <w:color w:val="auto"/>
          <w:sz w:val="22"/>
          <w:szCs w:val="22"/>
        </w:rPr>
      </w:pPr>
      <w:r w:rsidRPr="576E9A96">
        <w:rPr>
          <w:rFonts w:eastAsia="Times New Roman"/>
          <w:b w:val="0"/>
          <w:noProof w:val="0"/>
          <w:color w:val="auto"/>
          <w:sz w:val="22"/>
          <w:szCs w:val="22"/>
        </w:rPr>
        <w:t xml:space="preserve">This qualification is at Level </w:t>
      </w:r>
      <w:r w:rsidR="00F701E7" w:rsidRPr="576E9A96">
        <w:rPr>
          <w:rFonts w:eastAsia="Times New Roman"/>
          <w:b w:val="0"/>
          <w:noProof w:val="0"/>
          <w:color w:val="auto"/>
          <w:sz w:val="22"/>
          <w:szCs w:val="22"/>
        </w:rPr>
        <w:t>3</w:t>
      </w:r>
      <w:r w:rsidRPr="576E9A96">
        <w:rPr>
          <w:rFonts w:eastAsia="Times New Roman"/>
          <w:b w:val="0"/>
          <w:noProof w:val="0"/>
          <w:color w:val="auto"/>
          <w:sz w:val="22"/>
          <w:szCs w:val="22"/>
        </w:rPr>
        <w:t xml:space="preserve">, although some units may be at different levels and should be taken by those who are fully trained to deal with a </w:t>
      </w:r>
      <w:r w:rsidRPr="00FC580D">
        <w:rPr>
          <w:rFonts w:eastAsia="Times New Roman"/>
          <w:b w:val="0"/>
          <w:noProof w:val="0"/>
          <w:color w:val="auto"/>
          <w:sz w:val="22"/>
          <w:szCs w:val="22"/>
        </w:rPr>
        <w:t>range of tasks and</w:t>
      </w:r>
      <w:r w:rsidR="6DC3FD4D" w:rsidRPr="00FC580D">
        <w:rPr>
          <w:rFonts w:eastAsia="Times New Roman"/>
          <w:b w:val="0"/>
          <w:noProof w:val="0"/>
          <w:color w:val="auto"/>
          <w:sz w:val="22"/>
          <w:szCs w:val="22"/>
        </w:rPr>
        <w:t xml:space="preserve"> </w:t>
      </w:r>
      <w:r w:rsidRPr="00FC580D">
        <w:rPr>
          <w:rFonts w:eastAsia="Times New Roman"/>
          <w:b w:val="0"/>
          <w:noProof w:val="0"/>
          <w:color w:val="auto"/>
          <w:sz w:val="22"/>
          <w:szCs w:val="22"/>
        </w:rPr>
        <w:t>situations.</w:t>
      </w:r>
      <w:r w:rsidRPr="576E9A96">
        <w:rPr>
          <w:rFonts w:eastAsia="Times New Roman"/>
          <w:b w:val="0"/>
          <w:noProof w:val="0"/>
          <w:color w:val="auto"/>
          <w:sz w:val="22"/>
          <w:szCs w:val="22"/>
        </w:rPr>
        <w:t xml:space="preserve">                                                                                                                                                                                                                                       </w:t>
      </w:r>
    </w:p>
    <w:p w14:paraId="16604F5E" w14:textId="4EC64D6D" w:rsidR="00ED59A9" w:rsidRPr="00494A1C" w:rsidRDefault="00ED59A9" w:rsidP="00ED59A9">
      <w:pPr>
        <w:pStyle w:val="Heading1"/>
        <w:rPr>
          <w:rFonts w:eastAsia="Times New Roman"/>
          <w:b w:val="0"/>
          <w:noProof w:val="0"/>
          <w:color w:val="auto"/>
          <w:sz w:val="22"/>
          <w:szCs w:val="22"/>
        </w:rPr>
      </w:pPr>
      <w:r w:rsidRPr="576E9A96">
        <w:rPr>
          <w:rFonts w:eastAsia="Times New Roman"/>
          <w:b w:val="0"/>
          <w:noProof w:val="0"/>
          <w:color w:val="auto"/>
          <w:sz w:val="22"/>
          <w:szCs w:val="22"/>
        </w:rPr>
        <w:t xml:space="preserve">                                                                                                                                                                                                  Although it is not expected that all workers will complete the same tasks, there are </w:t>
      </w:r>
      <w:r w:rsidR="00286198" w:rsidRPr="576E9A96">
        <w:rPr>
          <w:rFonts w:eastAsia="Times New Roman"/>
          <w:b w:val="0"/>
          <w:noProof w:val="0"/>
          <w:color w:val="auto"/>
          <w:sz w:val="22"/>
          <w:szCs w:val="22"/>
        </w:rPr>
        <w:t>11</w:t>
      </w:r>
      <w:r w:rsidRPr="576E9A96">
        <w:rPr>
          <w:rFonts w:eastAsia="Times New Roman"/>
          <w:b w:val="0"/>
          <w:noProof w:val="0"/>
          <w:color w:val="auto"/>
          <w:sz w:val="22"/>
          <w:szCs w:val="22"/>
        </w:rPr>
        <w:t xml:space="preserve"> mandatory units with a total credit value </w:t>
      </w:r>
      <w:r w:rsidRPr="00494A1C">
        <w:rPr>
          <w:rFonts w:eastAsia="Times New Roman"/>
          <w:b w:val="0"/>
          <w:noProof w:val="0"/>
          <w:color w:val="auto"/>
          <w:sz w:val="22"/>
          <w:szCs w:val="22"/>
        </w:rPr>
        <w:t xml:space="preserve">of </w:t>
      </w:r>
      <w:r w:rsidR="0006646C" w:rsidRPr="00494A1C">
        <w:rPr>
          <w:rFonts w:eastAsia="Times New Roman"/>
          <w:b w:val="0"/>
          <w:noProof w:val="0"/>
          <w:color w:val="auto"/>
          <w:sz w:val="22"/>
          <w:szCs w:val="22"/>
        </w:rPr>
        <w:t>71</w:t>
      </w:r>
      <w:r w:rsidRPr="00494A1C">
        <w:rPr>
          <w:rFonts w:eastAsia="Times New Roman"/>
          <w:b w:val="0"/>
          <w:noProof w:val="0"/>
          <w:color w:val="auto"/>
          <w:sz w:val="22"/>
          <w:szCs w:val="22"/>
        </w:rPr>
        <w:t xml:space="preserve">  credits and then a group of optional units that will allow maximum opportunity for those involved in this type of work to complete the qualification </w:t>
      </w:r>
      <w:r w:rsidR="00B02C56" w:rsidRPr="00494A1C">
        <w:rPr>
          <w:rFonts w:eastAsia="Times New Roman"/>
          <w:b w:val="0"/>
          <w:noProof w:val="0"/>
          <w:color w:val="auto"/>
          <w:sz w:val="22"/>
          <w:szCs w:val="22"/>
        </w:rPr>
        <w:t>to demonstrate an additiona</w:t>
      </w:r>
      <w:r w:rsidR="1FAF5D74" w:rsidRPr="00494A1C">
        <w:rPr>
          <w:rFonts w:eastAsia="Times New Roman"/>
          <w:b w:val="0"/>
          <w:noProof w:val="0"/>
          <w:color w:val="auto"/>
          <w:sz w:val="22"/>
          <w:szCs w:val="22"/>
        </w:rPr>
        <w:t>l</w:t>
      </w:r>
      <w:r w:rsidR="00B02C56" w:rsidRPr="00494A1C">
        <w:rPr>
          <w:rFonts w:eastAsia="Times New Roman"/>
          <w:b w:val="0"/>
          <w:noProof w:val="0"/>
          <w:color w:val="auto"/>
          <w:sz w:val="22"/>
          <w:szCs w:val="22"/>
        </w:rPr>
        <w:t xml:space="preserve"> level of skills and knowledge </w:t>
      </w:r>
      <w:r w:rsidRPr="00494A1C">
        <w:rPr>
          <w:rFonts w:eastAsia="Times New Roman"/>
          <w:b w:val="0"/>
          <w:noProof w:val="0"/>
          <w:color w:val="auto"/>
          <w:sz w:val="22"/>
          <w:szCs w:val="22"/>
        </w:rPr>
        <w:t xml:space="preserve">regardless of the size of the organisation and </w:t>
      </w:r>
      <w:r w:rsidR="00C1406D" w:rsidRPr="00494A1C">
        <w:rPr>
          <w:rFonts w:eastAsia="Times New Roman"/>
          <w:b w:val="0"/>
          <w:noProof w:val="0"/>
          <w:color w:val="auto"/>
          <w:sz w:val="22"/>
          <w:szCs w:val="22"/>
        </w:rPr>
        <w:t>the role they play</w:t>
      </w:r>
      <w:r w:rsidRPr="00494A1C">
        <w:rPr>
          <w:rFonts w:eastAsia="Times New Roman"/>
          <w:b w:val="0"/>
          <w:noProof w:val="0"/>
          <w:color w:val="auto"/>
          <w:sz w:val="22"/>
          <w:szCs w:val="22"/>
        </w:rPr>
        <w:t xml:space="preserve"> within </w:t>
      </w:r>
      <w:r w:rsidR="007A106C" w:rsidRPr="00494A1C">
        <w:rPr>
          <w:rFonts w:eastAsia="Times New Roman"/>
          <w:b w:val="0"/>
          <w:noProof w:val="0"/>
          <w:color w:val="auto"/>
          <w:sz w:val="22"/>
          <w:szCs w:val="22"/>
        </w:rPr>
        <w:t>fire Door Installation</w:t>
      </w:r>
      <w:r w:rsidRPr="00494A1C">
        <w:rPr>
          <w:rFonts w:eastAsia="Times New Roman"/>
          <w:b w:val="0"/>
          <w:noProof w:val="0"/>
          <w:color w:val="auto"/>
          <w:sz w:val="22"/>
          <w:szCs w:val="22"/>
        </w:rPr>
        <w:t xml:space="preserve">. </w:t>
      </w:r>
    </w:p>
    <w:p w14:paraId="3EC313FF" w14:textId="5FC0B144" w:rsidR="003D4736" w:rsidRDefault="00ED59A9" w:rsidP="00ED59A9">
      <w:pPr>
        <w:pStyle w:val="Heading1"/>
        <w:rPr>
          <w:rFonts w:eastAsia="Times New Roman"/>
          <w:b w:val="0"/>
          <w:noProof w:val="0"/>
          <w:color w:val="auto"/>
          <w:sz w:val="22"/>
          <w:szCs w:val="22"/>
        </w:rPr>
      </w:pPr>
      <w:r w:rsidRPr="00494A1C">
        <w:rPr>
          <w:rFonts w:eastAsia="Times New Roman"/>
          <w:b w:val="0"/>
          <w:noProof w:val="0"/>
          <w:color w:val="auto"/>
          <w:sz w:val="22"/>
          <w:szCs w:val="22"/>
        </w:rPr>
        <w:t xml:space="preserve">Candidates must complete all </w:t>
      </w:r>
      <w:r w:rsidR="00C1406D" w:rsidRPr="00494A1C">
        <w:rPr>
          <w:rFonts w:eastAsia="Times New Roman"/>
          <w:b w:val="0"/>
          <w:noProof w:val="0"/>
          <w:color w:val="auto"/>
          <w:sz w:val="22"/>
          <w:szCs w:val="22"/>
        </w:rPr>
        <w:t>11</w:t>
      </w:r>
      <w:r w:rsidRPr="00494A1C">
        <w:rPr>
          <w:rFonts w:eastAsia="Times New Roman"/>
          <w:b w:val="0"/>
          <w:noProof w:val="0"/>
          <w:color w:val="auto"/>
          <w:sz w:val="22"/>
          <w:szCs w:val="22"/>
        </w:rPr>
        <w:t xml:space="preserve"> mandatory units </w:t>
      </w:r>
      <w:proofErr w:type="gramStart"/>
      <w:r w:rsidRPr="00494A1C">
        <w:rPr>
          <w:rFonts w:eastAsia="Times New Roman"/>
          <w:b w:val="0"/>
          <w:noProof w:val="0"/>
          <w:color w:val="auto"/>
          <w:sz w:val="22"/>
          <w:szCs w:val="22"/>
        </w:rPr>
        <w:t>and also</w:t>
      </w:r>
      <w:proofErr w:type="gramEnd"/>
      <w:r w:rsidRPr="00494A1C">
        <w:rPr>
          <w:rFonts w:eastAsia="Times New Roman"/>
          <w:b w:val="0"/>
          <w:noProof w:val="0"/>
          <w:color w:val="auto"/>
          <w:sz w:val="22"/>
          <w:szCs w:val="22"/>
        </w:rPr>
        <w:t xml:space="preserve"> achieve a minimum of </w:t>
      </w:r>
      <w:r w:rsidR="004912A5" w:rsidRPr="00494A1C">
        <w:rPr>
          <w:rFonts w:eastAsia="Times New Roman"/>
          <w:b w:val="0"/>
          <w:noProof w:val="0"/>
          <w:color w:val="auto"/>
          <w:sz w:val="22"/>
          <w:szCs w:val="22"/>
        </w:rPr>
        <w:t>2</w:t>
      </w:r>
      <w:r w:rsidR="003D4736" w:rsidRPr="00494A1C">
        <w:rPr>
          <w:rFonts w:eastAsia="Times New Roman"/>
          <w:b w:val="0"/>
          <w:noProof w:val="0"/>
          <w:color w:val="auto"/>
          <w:sz w:val="22"/>
          <w:szCs w:val="22"/>
        </w:rPr>
        <w:t xml:space="preserve"> </w:t>
      </w:r>
      <w:r w:rsidRPr="00494A1C">
        <w:rPr>
          <w:rFonts w:eastAsia="Times New Roman"/>
          <w:b w:val="0"/>
          <w:noProof w:val="0"/>
          <w:color w:val="auto"/>
          <w:sz w:val="22"/>
          <w:szCs w:val="22"/>
        </w:rPr>
        <w:t>credits from the optional group</w:t>
      </w:r>
      <w:r w:rsidR="006B69A3" w:rsidRPr="00494A1C">
        <w:rPr>
          <w:rFonts w:eastAsia="Times New Roman"/>
          <w:b w:val="0"/>
          <w:noProof w:val="0"/>
          <w:color w:val="auto"/>
          <w:sz w:val="22"/>
          <w:szCs w:val="22"/>
        </w:rPr>
        <w:t>,</w:t>
      </w:r>
      <w:r w:rsidRPr="00494A1C">
        <w:rPr>
          <w:rFonts w:eastAsia="Times New Roman"/>
          <w:b w:val="0"/>
          <w:noProof w:val="0"/>
          <w:color w:val="auto"/>
          <w:sz w:val="22"/>
          <w:szCs w:val="22"/>
        </w:rPr>
        <w:t xml:space="preserve"> which will involve completing at least</w:t>
      </w:r>
      <w:r w:rsidR="004912A5" w:rsidRPr="00494A1C">
        <w:rPr>
          <w:rFonts w:eastAsia="Times New Roman"/>
          <w:b w:val="0"/>
          <w:noProof w:val="0"/>
          <w:color w:val="auto"/>
          <w:sz w:val="22"/>
          <w:szCs w:val="22"/>
        </w:rPr>
        <w:t xml:space="preserve"> 1 of the</w:t>
      </w:r>
      <w:r w:rsidRPr="00494A1C">
        <w:rPr>
          <w:rFonts w:eastAsia="Times New Roman"/>
          <w:b w:val="0"/>
          <w:noProof w:val="0"/>
          <w:color w:val="auto"/>
          <w:sz w:val="22"/>
          <w:szCs w:val="22"/>
        </w:rPr>
        <w:t xml:space="preserve"> optional units. The qualification credit value is </w:t>
      </w:r>
      <w:r w:rsidR="003D4736" w:rsidRPr="00494A1C">
        <w:rPr>
          <w:rFonts w:eastAsia="Times New Roman"/>
          <w:b w:val="0"/>
          <w:noProof w:val="0"/>
          <w:color w:val="auto"/>
          <w:sz w:val="22"/>
          <w:szCs w:val="22"/>
        </w:rPr>
        <w:t>73</w:t>
      </w:r>
      <w:r w:rsidRPr="00494A1C">
        <w:rPr>
          <w:rFonts w:eastAsia="Times New Roman"/>
          <w:b w:val="0"/>
          <w:noProof w:val="0"/>
          <w:color w:val="auto"/>
          <w:sz w:val="22"/>
          <w:szCs w:val="22"/>
        </w:rPr>
        <w:t xml:space="preserve"> credits.</w:t>
      </w:r>
    </w:p>
    <w:p w14:paraId="2CC288D4" w14:textId="5CE2F214" w:rsidR="00530347" w:rsidRPr="00FE639E" w:rsidRDefault="00C438DF" w:rsidP="00ED59A9">
      <w:pPr>
        <w:pStyle w:val="Heading1"/>
      </w:pPr>
      <w:r w:rsidRPr="00FE639E">
        <w:t xml:space="preserve">Entry requirements </w:t>
      </w:r>
    </w:p>
    <w:p w14:paraId="3E07E5A9" w14:textId="7705EB5C" w:rsidR="00530347" w:rsidRDefault="00C438DF" w:rsidP="00326F15">
      <w:pPr>
        <w:pStyle w:val="mainbody"/>
      </w:pPr>
      <w:r>
        <w:t>There are no formal entry requirements for learners undertaking this qualification. However, centres must ensure that learners have the potential and opportunity to gain the qualification successfully</w:t>
      </w:r>
      <w:r w:rsidR="00931CC1">
        <w:t xml:space="preserve"> through providing relevant and current performance criteria to meet the required standards within the </w:t>
      </w:r>
      <w:proofErr w:type="gramStart"/>
      <w:r w:rsidR="00931CC1">
        <w:t>qualification.</w:t>
      </w:r>
      <w:r>
        <w:t>.</w:t>
      </w:r>
      <w:proofErr w:type="gramEnd"/>
      <w:r>
        <w:t xml:space="preserve"> </w:t>
      </w:r>
    </w:p>
    <w:p w14:paraId="10BC184F" w14:textId="5DDA7253" w:rsidR="002F3AA7" w:rsidRDefault="006B0C23" w:rsidP="00326F15">
      <w:pPr>
        <w:pStyle w:val="mainbody"/>
        <w:rPr>
          <w:b/>
          <w:bCs/>
          <w:color w:val="00B050"/>
          <w:sz w:val="24"/>
          <w:szCs w:val="24"/>
        </w:rPr>
      </w:pPr>
      <w:r w:rsidRPr="006B0C23">
        <w:rPr>
          <w:b/>
          <w:bCs/>
          <w:color w:val="00B050"/>
          <w:sz w:val="24"/>
          <w:szCs w:val="24"/>
        </w:rPr>
        <w:t>Assessment methods</w:t>
      </w:r>
    </w:p>
    <w:p w14:paraId="0FDF79E6" w14:textId="7A04E08D" w:rsidR="006F4BEB" w:rsidRDefault="006B0C23" w:rsidP="00326F15">
      <w:pPr>
        <w:pStyle w:val="mainbody"/>
        <w:rPr>
          <w:szCs w:val="22"/>
        </w:rPr>
      </w:pPr>
      <w:r w:rsidRPr="006B0C23">
        <w:rPr>
          <w:szCs w:val="22"/>
        </w:rPr>
        <w:t xml:space="preserve">As this is a practical occupational qualification, the main assessment method of practical skills will be through observation in the workplace, </w:t>
      </w:r>
      <w:r w:rsidR="00303D01">
        <w:rPr>
          <w:szCs w:val="22"/>
        </w:rPr>
        <w:t>which</w:t>
      </w:r>
      <w:r w:rsidRPr="006B0C23">
        <w:rPr>
          <w:szCs w:val="22"/>
        </w:rPr>
        <w:t xml:space="preserve"> could be supplemented by verifiable witness testimonies from Supervisory or Management colleagues and video recordings of previous work</w:t>
      </w:r>
      <w:r>
        <w:rPr>
          <w:szCs w:val="22"/>
        </w:rPr>
        <w:t xml:space="preserve">. </w:t>
      </w:r>
      <w:r w:rsidR="007B6ECD">
        <w:rPr>
          <w:szCs w:val="22"/>
        </w:rPr>
        <w:t xml:space="preserve"> Observation records can be written, typed or video recorded</w:t>
      </w:r>
      <w:r w:rsidR="00303D01">
        <w:rPr>
          <w:szCs w:val="22"/>
        </w:rPr>
        <w:t>,</w:t>
      </w:r>
      <w:r w:rsidR="007B6ECD">
        <w:rPr>
          <w:szCs w:val="22"/>
        </w:rPr>
        <w:t xml:space="preserve"> but must ensure the practical criteria are fully assessed and evidenced.</w:t>
      </w:r>
      <w:r w:rsidR="006B69A3">
        <w:rPr>
          <w:szCs w:val="22"/>
        </w:rPr>
        <w:t xml:space="preserve"> The candidate can also provide their own video recordings of work being carried out and evidence from previous work undertaken within the past 18 months.</w:t>
      </w:r>
    </w:p>
    <w:p w14:paraId="1572CF4D" w14:textId="26526841" w:rsidR="006F4BEB" w:rsidRDefault="006B0C23" w:rsidP="00326F15">
      <w:pPr>
        <w:pStyle w:val="mainbody"/>
        <w:rPr>
          <w:szCs w:val="22"/>
        </w:rPr>
      </w:pPr>
      <w:r>
        <w:rPr>
          <w:szCs w:val="22"/>
        </w:rPr>
        <w:t xml:space="preserve">Underpinning knowledge evidence can be obtained through </w:t>
      </w:r>
      <w:r w:rsidR="00303D01">
        <w:rPr>
          <w:szCs w:val="22"/>
        </w:rPr>
        <w:t>one</w:t>
      </w:r>
      <w:r>
        <w:rPr>
          <w:szCs w:val="22"/>
        </w:rPr>
        <w:t xml:space="preserve"> or </w:t>
      </w:r>
      <w:r w:rsidR="00301D80">
        <w:rPr>
          <w:szCs w:val="22"/>
        </w:rPr>
        <w:t>a range</w:t>
      </w:r>
      <w:r>
        <w:rPr>
          <w:szCs w:val="22"/>
        </w:rPr>
        <w:t xml:space="preserve"> of the following assessment methods: written or recorded responses to questions directly relating to the knowledge criteria</w:t>
      </w:r>
      <w:r w:rsidR="006F4BEB">
        <w:rPr>
          <w:szCs w:val="22"/>
        </w:rPr>
        <w:t xml:space="preserve">, Professional/ Guided discussions between the candidate and Assessor, or written assignments. Supporting evidence could be provided in the form of training records, </w:t>
      </w:r>
      <w:r w:rsidR="008D489D">
        <w:rPr>
          <w:szCs w:val="22"/>
        </w:rPr>
        <w:t>qualification certificates</w:t>
      </w:r>
      <w:r w:rsidR="00301D80">
        <w:rPr>
          <w:szCs w:val="22"/>
        </w:rPr>
        <w:t xml:space="preserve">, </w:t>
      </w:r>
      <w:r w:rsidR="006F4BEB">
        <w:rPr>
          <w:szCs w:val="22"/>
        </w:rPr>
        <w:t>CV</w:t>
      </w:r>
      <w:r w:rsidR="00301D80">
        <w:rPr>
          <w:szCs w:val="22"/>
        </w:rPr>
        <w:t xml:space="preserve"> or</w:t>
      </w:r>
      <w:r w:rsidR="006F4BEB">
        <w:rPr>
          <w:szCs w:val="22"/>
        </w:rPr>
        <w:t xml:space="preserve"> employment records. </w:t>
      </w:r>
    </w:p>
    <w:p w14:paraId="768DEE05" w14:textId="28F426B4" w:rsidR="006B0C23" w:rsidRPr="006F4BEB" w:rsidRDefault="006F4BEB" w:rsidP="00326F15">
      <w:pPr>
        <w:pStyle w:val="mainbody"/>
        <w:rPr>
          <w:szCs w:val="22"/>
        </w:rPr>
      </w:pPr>
      <w:r>
        <w:rPr>
          <w:szCs w:val="22"/>
        </w:rPr>
        <w:lastRenderedPageBreak/>
        <w:t xml:space="preserve">All evidence must be assessed by an occupationally competent Assessor who holds a </w:t>
      </w:r>
      <w:r w:rsidR="00A1033A">
        <w:rPr>
          <w:szCs w:val="22"/>
        </w:rPr>
        <w:t>recognised</w:t>
      </w:r>
      <w:r>
        <w:rPr>
          <w:szCs w:val="22"/>
        </w:rPr>
        <w:t xml:space="preserve"> assessor qualification. </w:t>
      </w:r>
    </w:p>
    <w:p w14:paraId="743875BE" w14:textId="77777777" w:rsidR="00707163" w:rsidRDefault="00707163" w:rsidP="002F3AA7">
      <w:pPr>
        <w:pStyle w:val="Heading1"/>
      </w:pPr>
    </w:p>
    <w:p w14:paraId="5CA5F410" w14:textId="45B9064E" w:rsidR="009C46BB" w:rsidRPr="00D80D05" w:rsidRDefault="009C46BB" w:rsidP="009C46BB">
      <w:pPr>
        <w:pStyle w:val="Heading1"/>
      </w:pPr>
      <w:r w:rsidRPr="00D80D05">
        <w:t xml:space="preserve">Qualification support </w:t>
      </w:r>
    </w:p>
    <w:p w14:paraId="6590F119" w14:textId="188CC1B9" w:rsidR="009C46BB" w:rsidRDefault="009C46BB" w:rsidP="00326F15">
      <w:pPr>
        <w:pStyle w:val="mainbody"/>
      </w:pPr>
      <w:r>
        <w:t xml:space="preserve">This qualification has been designed and developed by GQA Qualifications with the support </w:t>
      </w:r>
      <w:r w:rsidR="00CD31A6">
        <w:t xml:space="preserve">of </w:t>
      </w:r>
      <w:r w:rsidR="00A7082C">
        <w:t xml:space="preserve">professionals within the Fire Door </w:t>
      </w:r>
      <w:r w:rsidR="00934FE2">
        <w:t>Installation</w:t>
      </w:r>
      <w:r w:rsidR="00A7082C">
        <w:t xml:space="preserve"> Industry</w:t>
      </w:r>
      <w:r w:rsidR="000029C4">
        <w:t>.</w:t>
      </w:r>
    </w:p>
    <w:p w14:paraId="50026A85" w14:textId="1B0652DF" w:rsidR="00530347" w:rsidRDefault="00530347" w:rsidP="00326F15">
      <w:pPr>
        <w:pStyle w:val="mainbody"/>
      </w:pPr>
    </w:p>
    <w:p w14:paraId="2DFE9B1A" w14:textId="0A46460E" w:rsidR="00530347" w:rsidRPr="00D80D05" w:rsidRDefault="00C438DF" w:rsidP="009C46BB">
      <w:pPr>
        <w:pStyle w:val="Heading1"/>
      </w:pPr>
      <w:r w:rsidRPr="00D80D05">
        <w:t xml:space="preserve">Further information </w:t>
      </w:r>
    </w:p>
    <w:p w14:paraId="2390C9B7" w14:textId="681BCF27" w:rsidR="00530347" w:rsidRDefault="00C438DF" w:rsidP="00326F15">
      <w:pPr>
        <w:pStyle w:val="mainbody"/>
      </w:pPr>
      <w:r>
        <w:t xml:space="preserve">Further information about this qualification can be obtained from: </w:t>
      </w:r>
      <w:hyperlink r:id="rId7" w:history="1">
        <w:r w:rsidR="008E7AAF" w:rsidRPr="004C474A">
          <w:rPr>
            <w:rStyle w:val="Hyperlink"/>
          </w:rPr>
          <w:t>www.gqaqualifications.com/qualifications</w:t>
        </w:r>
      </w:hyperlink>
      <w:r w:rsidR="009E2FD5">
        <w:t xml:space="preserve"> </w:t>
      </w:r>
    </w:p>
    <w:p w14:paraId="12E73E49" w14:textId="77777777" w:rsidR="008E7AAF" w:rsidRDefault="008E7AAF" w:rsidP="00326F15">
      <w:pPr>
        <w:pStyle w:val="mainbody"/>
      </w:pPr>
    </w:p>
    <w:p w14:paraId="0497497D" w14:textId="77777777" w:rsidR="00530347" w:rsidRDefault="00C438DF" w:rsidP="00326F15">
      <w:pPr>
        <w:pStyle w:val="mainbody"/>
      </w:pPr>
      <w:r>
        <w:t xml:space="preserve">You can also contact </w:t>
      </w:r>
      <w:r w:rsidR="009E2FD5">
        <w:t>GQA Qualifications di</w:t>
      </w:r>
      <w:r>
        <w:t xml:space="preserve">rectly at: </w:t>
      </w:r>
    </w:p>
    <w:p w14:paraId="3850968A" w14:textId="742B352B" w:rsidR="008E7AAF" w:rsidRDefault="009E2FD5" w:rsidP="00326F15">
      <w:pPr>
        <w:pStyle w:val="mainbody"/>
        <w:rPr>
          <w:rFonts w:eastAsia="Calibri"/>
        </w:rPr>
      </w:pPr>
      <w:r>
        <w:rPr>
          <w:rFonts w:eastAsia="Calibri"/>
        </w:rPr>
        <w:t>GQA Qualifications Ltd</w:t>
      </w:r>
      <w:r w:rsidR="008E7AAF">
        <w:rPr>
          <w:rFonts w:eastAsia="Calibri"/>
        </w:rPr>
        <w:t xml:space="preserve">, </w:t>
      </w:r>
      <w:r>
        <w:rPr>
          <w:rFonts w:eastAsia="Calibri"/>
        </w:rPr>
        <w:t xml:space="preserve">Unit 1, </w:t>
      </w:r>
      <w:r w:rsidR="002A60C3">
        <w:rPr>
          <w:rFonts w:eastAsia="Calibri"/>
        </w:rPr>
        <w:t>12 O’clock Court</w:t>
      </w:r>
      <w:r>
        <w:rPr>
          <w:rFonts w:eastAsia="Calibri"/>
        </w:rPr>
        <w:t xml:space="preserve">, Sheffield S4 7WW. </w:t>
      </w:r>
    </w:p>
    <w:p w14:paraId="61AB17EF" w14:textId="3F0B8741" w:rsidR="00530347" w:rsidRDefault="009E2FD5" w:rsidP="00326F15">
      <w:pPr>
        <w:pStyle w:val="mainbody"/>
      </w:pPr>
      <w:r>
        <w:rPr>
          <w:rFonts w:eastAsia="Calibri"/>
        </w:rPr>
        <w:t>Tel 01142 720033, email to info@gqaqualifications.com</w:t>
      </w:r>
    </w:p>
    <w:p w14:paraId="2F038606" w14:textId="77777777" w:rsidR="009C46BB" w:rsidRDefault="009C46BB" w:rsidP="00326F15">
      <w:pPr>
        <w:pStyle w:val="mainbody"/>
      </w:pPr>
    </w:p>
    <w:p w14:paraId="7BC21745" w14:textId="41A69734" w:rsidR="00530347" w:rsidRPr="00D80D05" w:rsidRDefault="00C438DF" w:rsidP="009C46BB">
      <w:pPr>
        <w:pStyle w:val="Heading1"/>
      </w:pPr>
      <w:r w:rsidRPr="00D80D05">
        <w:t xml:space="preserve">Qualification achievement </w:t>
      </w:r>
    </w:p>
    <w:p w14:paraId="4A8F1C99" w14:textId="03C1890E" w:rsidR="00ED59A9" w:rsidRDefault="00743452" w:rsidP="0053424A">
      <w:pPr>
        <w:pStyle w:val="mainbody"/>
      </w:pPr>
      <w:r>
        <w:t xml:space="preserve">The qualification requires individuals to prove </w:t>
      </w:r>
      <w:r w:rsidR="003A3159">
        <w:t xml:space="preserve">they are </w:t>
      </w:r>
      <w:r>
        <w:t xml:space="preserve">competent </w:t>
      </w:r>
      <w:r w:rsidR="00ED59A9">
        <w:t xml:space="preserve">to </w:t>
      </w:r>
      <w:r w:rsidR="00ED59A9" w:rsidRPr="00ED59A9">
        <w:t xml:space="preserve">carry out the installation of </w:t>
      </w:r>
      <w:r w:rsidR="003A3159">
        <w:t xml:space="preserve">a range </w:t>
      </w:r>
      <w:r w:rsidR="001F3821">
        <w:t xml:space="preserve">of fire doors covering different materials and </w:t>
      </w:r>
      <w:r w:rsidR="00C702AC">
        <w:t xml:space="preserve">types of </w:t>
      </w:r>
      <w:r w:rsidR="003A3159">
        <w:t>fire doors</w:t>
      </w:r>
      <w:r w:rsidR="00C702AC">
        <w:t xml:space="preserve"> in suitable locations. </w:t>
      </w:r>
    </w:p>
    <w:p w14:paraId="5091A1B4" w14:textId="1A125B3E" w:rsidR="00ED59A9" w:rsidRDefault="00ED59A9" w:rsidP="0053424A">
      <w:pPr>
        <w:pStyle w:val="mainbody"/>
      </w:pPr>
      <w:r w:rsidRPr="00ED59A9">
        <w:t>Qualifications are now required to indicate the total qualification time (TQT)</w:t>
      </w:r>
      <w:r w:rsidR="0078498C">
        <w:t>. This</w:t>
      </w:r>
      <w:r w:rsidRPr="00ED59A9">
        <w:t xml:space="preserve"> is to show the typical time it will take someone to attain the required skills and knowledge to meet the qualification criteria</w:t>
      </w:r>
      <w:r w:rsidR="0078498C">
        <w:t>. This</w:t>
      </w:r>
      <w:r w:rsidRPr="00ED59A9">
        <w:t xml:space="preserve"> qualification has a TQT </w:t>
      </w:r>
      <w:proofErr w:type="gramStart"/>
      <w:r w:rsidRPr="00ED59A9">
        <w:t xml:space="preserve">of  </w:t>
      </w:r>
      <w:r w:rsidR="00E166AD">
        <w:t>747</w:t>
      </w:r>
      <w:proofErr w:type="gramEnd"/>
      <w:r w:rsidRPr="00ED59A9">
        <w:t xml:space="preserve"> hours</w:t>
      </w:r>
    </w:p>
    <w:p w14:paraId="782CF183" w14:textId="25E1EBDA" w:rsidR="00CB0FAA" w:rsidRDefault="00ED59A9" w:rsidP="0053424A">
      <w:pPr>
        <w:pStyle w:val="mainbody"/>
      </w:pPr>
      <w:r w:rsidRPr="00ED59A9">
        <w:t xml:space="preserve">Qualifications are also required to indicate the number of hours of teaching someone would normally need to receive </w:t>
      </w:r>
      <w:proofErr w:type="gramStart"/>
      <w:r w:rsidRPr="00ED59A9">
        <w:t>in order to</w:t>
      </w:r>
      <w:proofErr w:type="gramEnd"/>
      <w:r w:rsidRPr="00ED59A9">
        <w:t xml:space="preserve"> achieve the qualification. These are referred to as Guided Learning Hours (GLH). The GLH for this qualification is</w:t>
      </w:r>
      <w:r w:rsidR="00002BCC">
        <w:t xml:space="preserve"> 226</w:t>
      </w:r>
      <w:r w:rsidR="00D37BDB">
        <w:t xml:space="preserve">. </w:t>
      </w:r>
      <w:r w:rsidR="007F571F">
        <w:t xml:space="preserve">The </w:t>
      </w:r>
      <w:r w:rsidR="008E7AAF" w:rsidRPr="00C40496">
        <w:t>units of assessment set out learning outcomes which describe what learners need to be able to do and understand. The learning outcomes are defined by assessment criteria which are used to assess competence, expressed as skills achieved and learned knowledge and understanding, to achieve the units. Achievement of the mandatory unit and optional units will mean the qualification has been completed and will be subject to approval of a claim for certification. GQA Qualifications will issue a certificate complete with the learner’s name, the qualification and unit titles and the credits achieved.</w:t>
      </w:r>
    </w:p>
    <w:p w14:paraId="2419AAFA" w14:textId="2049A547" w:rsidR="00CB0FAA" w:rsidRDefault="00CB0FAA" w:rsidP="00652C1F">
      <w:pPr>
        <w:pStyle w:val="mainbody"/>
      </w:pPr>
    </w:p>
    <w:p w14:paraId="52182E37" w14:textId="77777777" w:rsidR="006E2879" w:rsidRDefault="006E2879" w:rsidP="00652C1F">
      <w:pPr>
        <w:pStyle w:val="mainbody"/>
      </w:pPr>
    </w:p>
    <w:p w14:paraId="37C3D9D6" w14:textId="77777777" w:rsidR="006E2879" w:rsidRDefault="006E2879" w:rsidP="00652C1F">
      <w:pPr>
        <w:pStyle w:val="mainbody"/>
      </w:pPr>
    </w:p>
    <w:p w14:paraId="6B53F12E" w14:textId="77777777" w:rsidR="006E2879" w:rsidRDefault="006E2879" w:rsidP="00652C1F">
      <w:pPr>
        <w:pStyle w:val="mainbody"/>
      </w:pPr>
    </w:p>
    <w:p w14:paraId="6EE6947B" w14:textId="77777777" w:rsidR="006E2879" w:rsidRDefault="006E2879" w:rsidP="00652C1F">
      <w:pPr>
        <w:pStyle w:val="mainbody"/>
      </w:pPr>
    </w:p>
    <w:p w14:paraId="5861B5A0" w14:textId="77777777" w:rsidR="006E2879" w:rsidRDefault="006E2879" w:rsidP="00652C1F">
      <w:pPr>
        <w:pStyle w:val="mainbody"/>
      </w:pPr>
    </w:p>
    <w:p w14:paraId="44564DAA" w14:textId="77777777" w:rsidR="00707163" w:rsidRDefault="00707163" w:rsidP="00652C1F">
      <w:pPr>
        <w:pStyle w:val="mainbody"/>
      </w:pPr>
    </w:p>
    <w:p w14:paraId="2D5B4E29" w14:textId="7377E14A" w:rsidR="009C46BB" w:rsidRDefault="009C46BB" w:rsidP="009C46BB">
      <w:pPr>
        <w:pStyle w:val="Heading1"/>
      </w:pPr>
      <w:r w:rsidRPr="00D80D05">
        <w:lastRenderedPageBreak/>
        <w:t>Qualification Structure</w:t>
      </w:r>
    </w:p>
    <w:tbl>
      <w:tblPr>
        <w:tblStyle w:val="TableGrid"/>
        <w:tblW w:w="9634" w:type="dxa"/>
        <w:tblInd w:w="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CellMar>
          <w:top w:w="55" w:type="dxa"/>
          <w:left w:w="27" w:type="dxa"/>
        </w:tblCellMar>
        <w:tblLook w:val="04A0" w:firstRow="1" w:lastRow="0" w:firstColumn="1" w:lastColumn="0" w:noHBand="0" w:noVBand="1"/>
      </w:tblPr>
      <w:tblGrid>
        <w:gridCol w:w="1413"/>
        <w:gridCol w:w="1843"/>
        <w:gridCol w:w="4252"/>
        <w:gridCol w:w="992"/>
        <w:gridCol w:w="1134"/>
      </w:tblGrid>
      <w:tr w:rsidR="00093096" w:rsidRPr="00551E56" w14:paraId="0F155AE6" w14:textId="77777777" w:rsidTr="576E9A96">
        <w:trPr>
          <w:trHeight w:val="443"/>
        </w:trPr>
        <w:tc>
          <w:tcPr>
            <w:tcW w:w="3256" w:type="dxa"/>
            <w:gridSpan w:val="2"/>
            <w:vAlign w:val="center"/>
          </w:tcPr>
          <w:p w14:paraId="518062AA" w14:textId="77777777" w:rsidR="00093096" w:rsidRPr="00551E56" w:rsidRDefault="00093096" w:rsidP="002369F6">
            <w:pPr>
              <w:pStyle w:val="mainbody"/>
              <w:spacing w:line="240" w:lineRule="auto"/>
              <w:rPr>
                <w:b/>
                <w:bCs/>
                <w:color w:val="000000" w:themeColor="text1"/>
              </w:rPr>
            </w:pPr>
            <w:r w:rsidRPr="00551E56">
              <w:rPr>
                <w:b/>
                <w:bCs/>
                <w:color w:val="000000" w:themeColor="text1"/>
              </w:rPr>
              <w:t xml:space="preserve">Qualification Title:  </w:t>
            </w:r>
          </w:p>
        </w:tc>
        <w:tc>
          <w:tcPr>
            <w:tcW w:w="6378" w:type="dxa"/>
            <w:gridSpan w:val="3"/>
            <w:vAlign w:val="center"/>
          </w:tcPr>
          <w:p w14:paraId="4555FE9B" w14:textId="19F7E11B" w:rsidR="00093096" w:rsidRPr="00551E56" w:rsidRDefault="00293B86" w:rsidP="576E9A96">
            <w:pPr>
              <w:pStyle w:val="mainbody"/>
              <w:spacing w:line="240" w:lineRule="auto"/>
              <w:rPr>
                <w:color w:val="000000" w:themeColor="text1"/>
                <w:highlight w:val="yellow"/>
              </w:rPr>
            </w:pPr>
            <w:r w:rsidRPr="00531D3A">
              <w:t xml:space="preserve">Level </w:t>
            </w:r>
            <w:r>
              <w:t>3</w:t>
            </w:r>
            <w:r w:rsidRPr="00531D3A">
              <w:t xml:space="preserve"> Diploma in </w:t>
            </w:r>
            <w:r>
              <w:t>Installation of Fire Doors</w:t>
            </w:r>
            <w:r w:rsidR="00ED59A9">
              <w:tab/>
            </w:r>
          </w:p>
        </w:tc>
      </w:tr>
      <w:tr w:rsidR="00093096" w:rsidRPr="00551E56" w14:paraId="0652D060" w14:textId="77777777" w:rsidTr="576E9A96">
        <w:trPr>
          <w:trHeight w:val="443"/>
        </w:trPr>
        <w:tc>
          <w:tcPr>
            <w:tcW w:w="3256" w:type="dxa"/>
            <w:gridSpan w:val="2"/>
            <w:vAlign w:val="center"/>
          </w:tcPr>
          <w:p w14:paraId="414CF42F" w14:textId="77777777" w:rsidR="00093096" w:rsidRPr="00551E56" w:rsidRDefault="00093096" w:rsidP="002369F6">
            <w:pPr>
              <w:pStyle w:val="mainbody"/>
              <w:spacing w:line="240" w:lineRule="auto"/>
              <w:rPr>
                <w:b/>
                <w:bCs/>
                <w:color w:val="000000" w:themeColor="text1"/>
              </w:rPr>
            </w:pPr>
            <w:r w:rsidRPr="00551E56">
              <w:rPr>
                <w:b/>
                <w:bCs/>
                <w:color w:val="000000" w:themeColor="text1"/>
              </w:rPr>
              <w:t>Qualification Number (QAN):</w:t>
            </w:r>
          </w:p>
        </w:tc>
        <w:tc>
          <w:tcPr>
            <w:tcW w:w="6378" w:type="dxa"/>
            <w:gridSpan w:val="3"/>
            <w:vAlign w:val="center"/>
          </w:tcPr>
          <w:p w14:paraId="4040859E" w14:textId="71EFCE39" w:rsidR="00093096" w:rsidRPr="00551E56" w:rsidRDefault="00293B86" w:rsidP="576E9A96">
            <w:pPr>
              <w:pStyle w:val="mainbody"/>
              <w:spacing w:line="240" w:lineRule="auto"/>
              <w:rPr>
                <w:color w:val="000000" w:themeColor="text1"/>
                <w:highlight w:val="yellow"/>
              </w:rPr>
            </w:pPr>
            <w:r w:rsidRPr="00531D3A">
              <w:t>610/</w:t>
            </w:r>
            <w:r>
              <w:t>6442/7</w:t>
            </w:r>
          </w:p>
        </w:tc>
      </w:tr>
      <w:tr w:rsidR="00093096" w:rsidRPr="00551E56" w14:paraId="6AB53780" w14:textId="77777777" w:rsidTr="576E9A96">
        <w:trPr>
          <w:trHeight w:val="443"/>
        </w:trPr>
        <w:tc>
          <w:tcPr>
            <w:tcW w:w="3256" w:type="dxa"/>
            <w:gridSpan w:val="2"/>
            <w:vAlign w:val="center"/>
          </w:tcPr>
          <w:p w14:paraId="32109B6A" w14:textId="77777777" w:rsidR="00093096" w:rsidRPr="00551E56" w:rsidRDefault="00093096" w:rsidP="002369F6">
            <w:pPr>
              <w:pStyle w:val="mainbody"/>
              <w:spacing w:line="240" w:lineRule="auto"/>
              <w:rPr>
                <w:b/>
                <w:bCs/>
                <w:color w:val="000000" w:themeColor="text1"/>
              </w:rPr>
            </w:pPr>
            <w:r w:rsidRPr="00551E56">
              <w:rPr>
                <w:b/>
                <w:bCs/>
                <w:color w:val="000000" w:themeColor="text1"/>
              </w:rPr>
              <w:t>Total Credits:</w:t>
            </w:r>
          </w:p>
        </w:tc>
        <w:tc>
          <w:tcPr>
            <w:tcW w:w="6378" w:type="dxa"/>
            <w:gridSpan w:val="3"/>
            <w:vAlign w:val="center"/>
          </w:tcPr>
          <w:p w14:paraId="4226EF40" w14:textId="28B04945" w:rsidR="00093096" w:rsidRPr="00551E56" w:rsidRDefault="00534D5B" w:rsidP="002369F6">
            <w:pPr>
              <w:pStyle w:val="mainbody"/>
              <w:spacing w:line="240" w:lineRule="auto"/>
              <w:rPr>
                <w:color w:val="000000" w:themeColor="text1"/>
              </w:rPr>
            </w:pPr>
            <w:r>
              <w:rPr>
                <w:color w:val="000000" w:themeColor="text1"/>
              </w:rPr>
              <w:t>73</w:t>
            </w:r>
          </w:p>
        </w:tc>
      </w:tr>
      <w:tr w:rsidR="00093096" w:rsidRPr="00551E56" w14:paraId="11C9E5FD" w14:textId="77777777" w:rsidTr="576E9A96">
        <w:trPr>
          <w:trHeight w:val="443"/>
        </w:trPr>
        <w:tc>
          <w:tcPr>
            <w:tcW w:w="3256" w:type="dxa"/>
            <w:gridSpan w:val="2"/>
            <w:vAlign w:val="center"/>
          </w:tcPr>
          <w:p w14:paraId="451F0DC1" w14:textId="77777777" w:rsidR="00093096" w:rsidRPr="00551E56" w:rsidRDefault="00093096" w:rsidP="002369F6">
            <w:pPr>
              <w:pStyle w:val="mainbody"/>
              <w:spacing w:line="240" w:lineRule="auto"/>
              <w:rPr>
                <w:b/>
                <w:bCs/>
                <w:color w:val="000000" w:themeColor="text1"/>
              </w:rPr>
            </w:pPr>
            <w:r w:rsidRPr="00551E56">
              <w:rPr>
                <w:b/>
                <w:bCs/>
                <w:color w:val="000000" w:themeColor="text1"/>
              </w:rPr>
              <w:t>Total Qualification Time (TQT):</w:t>
            </w:r>
          </w:p>
        </w:tc>
        <w:tc>
          <w:tcPr>
            <w:tcW w:w="6378" w:type="dxa"/>
            <w:gridSpan w:val="3"/>
            <w:vAlign w:val="center"/>
          </w:tcPr>
          <w:p w14:paraId="535F804D" w14:textId="1893BC32" w:rsidR="00093096" w:rsidRPr="00551E56" w:rsidRDefault="00404B76" w:rsidP="002369F6">
            <w:pPr>
              <w:pStyle w:val="mainbody"/>
              <w:spacing w:line="240" w:lineRule="auto"/>
              <w:rPr>
                <w:color w:val="000000" w:themeColor="text1"/>
              </w:rPr>
            </w:pPr>
            <w:r>
              <w:rPr>
                <w:color w:val="000000" w:themeColor="text1"/>
              </w:rPr>
              <w:t>747</w:t>
            </w:r>
          </w:p>
        </w:tc>
      </w:tr>
      <w:tr w:rsidR="00093096" w:rsidRPr="00551E56" w14:paraId="738630DA" w14:textId="77777777" w:rsidTr="576E9A96">
        <w:trPr>
          <w:trHeight w:val="454"/>
        </w:trPr>
        <w:tc>
          <w:tcPr>
            <w:tcW w:w="9634" w:type="dxa"/>
            <w:gridSpan w:val="5"/>
            <w:vAlign w:val="center"/>
          </w:tcPr>
          <w:p w14:paraId="03086137" w14:textId="11FE3631" w:rsidR="00093096" w:rsidRPr="007D3CAA" w:rsidRDefault="00FB735A" w:rsidP="006D3D80">
            <w:pPr>
              <w:pStyle w:val="mainbody"/>
              <w:spacing w:line="240" w:lineRule="auto"/>
              <w:jc w:val="left"/>
              <w:rPr>
                <w:color w:val="000000" w:themeColor="text1"/>
              </w:rPr>
            </w:pPr>
            <w:r>
              <w:rPr>
                <w:color w:val="000000" w:themeColor="text1"/>
              </w:rPr>
              <w:t>Candidates must complete all mandatory units to achieve the qualification.</w:t>
            </w:r>
          </w:p>
        </w:tc>
      </w:tr>
      <w:tr w:rsidR="003902E2" w:rsidRPr="00551E56" w14:paraId="37DD148B" w14:textId="77777777" w:rsidTr="576E9A96">
        <w:trPr>
          <w:trHeight w:val="454"/>
        </w:trPr>
        <w:tc>
          <w:tcPr>
            <w:tcW w:w="1413" w:type="dxa"/>
            <w:vAlign w:val="center"/>
          </w:tcPr>
          <w:p w14:paraId="7E0D0C09" w14:textId="77777777" w:rsidR="003902E2" w:rsidRPr="00551E56" w:rsidRDefault="003902E2" w:rsidP="002369F6">
            <w:pPr>
              <w:pStyle w:val="mainbody"/>
              <w:spacing w:line="240" w:lineRule="auto"/>
              <w:jc w:val="left"/>
              <w:rPr>
                <w:b/>
                <w:bCs/>
                <w:color w:val="000000" w:themeColor="text1"/>
              </w:rPr>
            </w:pPr>
            <w:r w:rsidRPr="00551E56">
              <w:rPr>
                <w:b/>
                <w:bCs/>
                <w:color w:val="000000" w:themeColor="text1"/>
              </w:rPr>
              <w:t xml:space="preserve">Unit number </w:t>
            </w:r>
          </w:p>
        </w:tc>
        <w:tc>
          <w:tcPr>
            <w:tcW w:w="6095" w:type="dxa"/>
            <w:gridSpan w:val="2"/>
            <w:vAlign w:val="center"/>
          </w:tcPr>
          <w:p w14:paraId="5593BB51" w14:textId="77777777" w:rsidR="003902E2" w:rsidRPr="00551E56" w:rsidRDefault="003902E2" w:rsidP="002369F6">
            <w:pPr>
              <w:pStyle w:val="mainbody"/>
              <w:spacing w:line="240" w:lineRule="auto"/>
              <w:jc w:val="left"/>
              <w:rPr>
                <w:b/>
                <w:bCs/>
                <w:color w:val="000000" w:themeColor="text1"/>
              </w:rPr>
            </w:pPr>
            <w:r w:rsidRPr="00551E56">
              <w:rPr>
                <w:b/>
                <w:bCs/>
                <w:color w:val="000000" w:themeColor="text1"/>
              </w:rPr>
              <w:t xml:space="preserve">Title </w:t>
            </w:r>
          </w:p>
        </w:tc>
        <w:tc>
          <w:tcPr>
            <w:tcW w:w="992" w:type="dxa"/>
            <w:vAlign w:val="center"/>
          </w:tcPr>
          <w:p w14:paraId="1F85EA9E" w14:textId="77777777" w:rsidR="003902E2" w:rsidRPr="00551E56" w:rsidRDefault="003902E2" w:rsidP="002369F6">
            <w:pPr>
              <w:pStyle w:val="mainbody"/>
              <w:spacing w:line="240" w:lineRule="auto"/>
              <w:jc w:val="center"/>
              <w:rPr>
                <w:b/>
                <w:bCs/>
                <w:color w:val="000000" w:themeColor="text1"/>
              </w:rPr>
            </w:pPr>
            <w:r w:rsidRPr="00551E56">
              <w:rPr>
                <w:b/>
                <w:bCs/>
                <w:color w:val="000000" w:themeColor="text1"/>
              </w:rPr>
              <w:t>Level</w:t>
            </w:r>
          </w:p>
        </w:tc>
        <w:tc>
          <w:tcPr>
            <w:tcW w:w="1134" w:type="dxa"/>
            <w:vAlign w:val="center"/>
          </w:tcPr>
          <w:p w14:paraId="161828AC" w14:textId="742A780D" w:rsidR="003902E2" w:rsidRPr="00551E56" w:rsidRDefault="003902E2" w:rsidP="002369F6">
            <w:pPr>
              <w:pStyle w:val="mainbody"/>
              <w:spacing w:line="240" w:lineRule="auto"/>
              <w:jc w:val="center"/>
              <w:rPr>
                <w:b/>
                <w:bCs/>
                <w:color w:val="000000" w:themeColor="text1"/>
              </w:rPr>
            </w:pPr>
            <w:r w:rsidRPr="00551E56">
              <w:rPr>
                <w:b/>
                <w:bCs/>
                <w:color w:val="000000" w:themeColor="text1"/>
              </w:rPr>
              <w:t>Credit</w:t>
            </w:r>
          </w:p>
        </w:tc>
      </w:tr>
      <w:tr w:rsidR="00093096" w:rsidRPr="00901060" w14:paraId="758E49E7" w14:textId="77777777" w:rsidTr="576E9A96">
        <w:trPr>
          <w:trHeight w:val="397"/>
        </w:trPr>
        <w:tc>
          <w:tcPr>
            <w:tcW w:w="9634" w:type="dxa"/>
            <w:gridSpan w:val="5"/>
            <w:shd w:val="clear" w:color="auto" w:fill="FFFFFF" w:themeFill="background1"/>
            <w:vAlign w:val="bottom"/>
          </w:tcPr>
          <w:p w14:paraId="3769EBF8" w14:textId="2CCFD2A3" w:rsidR="00093096" w:rsidRPr="00901060" w:rsidRDefault="00127A7D" w:rsidP="002369F6">
            <w:pPr>
              <w:pStyle w:val="mainbody"/>
              <w:rPr>
                <w:b/>
                <w:bCs/>
              </w:rPr>
            </w:pPr>
            <w:r>
              <w:rPr>
                <w:b/>
                <w:bCs/>
              </w:rPr>
              <w:t xml:space="preserve">Qualification </w:t>
            </w:r>
            <w:r w:rsidR="00093096" w:rsidRPr="00901060">
              <w:rPr>
                <w:b/>
                <w:bCs/>
              </w:rPr>
              <w:t>Mandatory Units</w:t>
            </w:r>
          </w:p>
        </w:tc>
      </w:tr>
      <w:tr w:rsidR="00ED59A9" w:rsidRPr="003716B1" w14:paraId="1F817E47" w14:textId="77777777" w:rsidTr="576E9A96">
        <w:trPr>
          <w:trHeight w:val="454"/>
        </w:trPr>
        <w:tc>
          <w:tcPr>
            <w:tcW w:w="1413" w:type="dxa"/>
          </w:tcPr>
          <w:p w14:paraId="6EB627B0" w14:textId="0D37CDCD" w:rsidR="00ED59A9" w:rsidRPr="003716B1" w:rsidRDefault="00DF6AD5" w:rsidP="00721450">
            <w:pPr>
              <w:pStyle w:val="mainbody"/>
              <w:spacing w:line="240" w:lineRule="auto"/>
              <w:jc w:val="left"/>
            </w:pPr>
            <w:r w:rsidRPr="009B5068">
              <w:rPr>
                <w:rFonts w:cstheme="minorHAnsi"/>
                <w:color w:val="181717"/>
                <w:lang w:val="en-US"/>
              </w:rPr>
              <w:t>D/651/7866</w:t>
            </w:r>
          </w:p>
        </w:tc>
        <w:tc>
          <w:tcPr>
            <w:tcW w:w="6095" w:type="dxa"/>
            <w:gridSpan w:val="2"/>
          </w:tcPr>
          <w:p w14:paraId="5D1D860B" w14:textId="3AC318A9" w:rsidR="00ED59A9" w:rsidRPr="0093180C" w:rsidRDefault="0093180C" w:rsidP="00C42960">
            <w:pPr>
              <w:pStyle w:val="mainbody"/>
              <w:spacing w:line="240" w:lineRule="auto"/>
              <w:jc w:val="left"/>
            </w:pPr>
            <w:r w:rsidRPr="0093180C">
              <w:rPr>
                <w:color w:val="221F1F"/>
                <w:spacing w:val="-10"/>
                <w:sz w:val="24"/>
              </w:rPr>
              <w:t>Complying with</w:t>
            </w:r>
            <w:r w:rsidRPr="0093180C">
              <w:rPr>
                <w:rFonts w:ascii="Times New Roman"/>
                <w:color w:val="221F1F"/>
                <w:spacing w:val="-10"/>
                <w:sz w:val="24"/>
              </w:rPr>
              <w:t xml:space="preserve"> </w:t>
            </w:r>
            <w:r w:rsidRPr="0093180C">
              <w:rPr>
                <w:color w:val="221F1F"/>
                <w:sz w:val="24"/>
              </w:rPr>
              <w:t>Health,</w:t>
            </w:r>
            <w:r w:rsidRPr="0093180C">
              <w:rPr>
                <w:rFonts w:ascii="Times New Roman"/>
                <w:color w:val="221F1F"/>
                <w:spacing w:val="-10"/>
                <w:sz w:val="24"/>
              </w:rPr>
              <w:t xml:space="preserve"> </w:t>
            </w:r>
            <w:r w:rsidRPr="0093180C">
              <w:rPr>
                <w:color w:val="221F1F"/>
                <w:sz w:val="24"/>
              </w:rPr>
              <w:t>Safety</w:t>
            </w:r>
            <w:r w:rsidRPr="0093180C">
              <w:rPr>
                <w:rFonts w:ascii="Times New Roman"/>
                <w:color w:val="221F1F"/>
                <w:spacing w:val="-11"/>
                <w:sz w:val="24"/>
              </w:rPr>
              <w:t xml:space="preserve"> </w:t>
            </w:r>
            <w:r w:rsidRPr="0093180C">
              <w:rPr>
                <w:color w:val="221F1F"/>
                <w:sz w:val="24"/>
              </w:rPr>
              <w:t>and</w:t>
            </w:r>
            <w:r w:rsidRPr="0093180C">
              <w:rPr>
                <w:rFonts w:ascii="Times New Roman"/>
                <w:color w:val="221F1F"/>
                <w:spacing w:val="-12"/>
                <w:sz w:val="24"/>
              </w:rPr>
              <w:t xml:space="preserve"> </w:t>
            </w:r>
            <w:r w:rsidRPr="0093180C">
              <w:rPr>
                <w:color w:val="221F1F"/>
                <w:sz w:val="24"/>
              </w:rPr>
              <w:t>Welfare</w:t>
            </w:r>
            <w:r w:rsidRPr="0093180C">
              <w:rPr>
                <w:rFonts w:ascii="Times New Roman"/>
                <w:color w:val="221F1F"/>
                <w:spacing w:val="-11"/>
                <w:sz w:val="24"/>
              </w:rPr>
              <w:t xml:space="preserve"> </w:t>
            </w:r>
            <w:r w:rsidRPr="0093180C">
              <w:rPr>
                <w:color w:val="221F1F"/>
                <w:sz w:val="24"/>
              </w:rPr>
              <w:t>in</w:t>
            </w:r>
            <w:r w:rsidRPr="0093180C">
              <w:rPr>
                <w:rFonts w:ascii="Times New Roman"/>
                <w:color w:val="221F1F"/>
                <w:spacing w:val="-12"/>
                <w:sz w:val="24"/>
              </w:rPr>
              <w:t xml:space="preserve"> </w:t>
            </w:r>
            <w:r w:rsidRPr="0093180C">
              <w:rPr>
                <w:color w:val="221F1F"/>
                <w:sz w:val="24"/>
              </w:rPr>
              <w:t>the</w:t>
            </w:r>
            <w:r w:rsidRPr="0093180C">
              <w:rPr>
                <w:rFonts w:ascii="Times New Roman"/>
                <w:color w:val="221F1F"/>
                <w:sz w:val="24"/>
              </w:rPr>
              <w:t xml:space="preserve"> </w:t>
            </w:r>
            <w:r w:rsidRPr="0093180C">
              <w:rPr>
                <w:color w:val="221F1F"/>
                <w:spacing w:val="-2"/>
                <w:sz w:val="24"/>
              </w:rPr>
              <w:t>Workplace</w:t>
            </w:r>
          </w:p>
        </w:tc>
        <w:tc>
          <w:tcPr>
            <w:tcW w:w="992" w:type="dxa"/>
          </w:tcPr>
          <w:p w14:paraId="50AC3E9E" w14:textId="1E85681A" w:rsidR="00ED59A9" w:rsidRPr="003716B1" w:rsidRDefault="00DF6AD5" w:rsidP="00ED59A9">
            <w:pPr>
              <w:pStyle w:val="mainbody"/>
              <w:spacing w:line="240" w:lineRule="auto"/>
              <w:jc w:val="center"/>
            </w:pPr>
            <w:r>
              <w:t>2</w:t>
            </w:r>
          </w:p>
        </w:tc>
        <w:tc>
          <w:tcPr>
            <w:tcW w:w="1134" w:type="dxa"/>
          </w:tcPr>
          <w:p w14:paraId="29222F68" w14:textId="183EA893" w:rsidR="00ED59A9" w:rsidRPr="003716B1" w:rsidRDefault="00227D96" w:rsidP="00ED59A9">
            <w:pPr>
              <w:pStyle w:val="mainbody"/>
              <w:spacing w:line="240" w:lineRule="auto"/>
              <w:jc w:val="center"/>
            </w:pPr>
            <w:r>
              <w:t>5</w:t>
            </w:r>
          </w:p>
        </w:tc>
      </w:tr>
      <w:tr w:rsidR="00ED59A9" w:rsidRPr="003716B1" w14:paraId="278450C3" w14:textId="77777777" w:rsidTr="576E9A96">
        <w:trPr>
          <w:trHeight w:val="454"/>
        </w:trPr>
        <w:tc>
          <w:tcPr>
            <w:tcW w:w="1413" w:type="dxa"/>
          </w:tcPr>
          <w:p w14:paraId="45D626EF" w14:textId="39448EFE" w:rsidR="00ED59A9" w:rsidRPr="003716B1" w:rsidRDefault="003603AA" w:rsidP="00721450">
            <w:pPr>
              <w:pStyle w:val="mainbody"/>
              <w:spacing w:line="240" w:lineRule="auto"/>
              <w:jc w:val="left"/>
            </w:pPr>
            <w:r w:rsidRPr="009E15AE">
              <w:rPr>
                <w:rFonts w:cstheme="minorHAnsi"/>
                <w:color w:val="181717"/>
                <w:lang w:val="en-US"/>
              </w:rPr>
              <w:t>F/651/7867</w:t>
            </w:r>
          </w:p>
        </w:tc>
        <w:tc>
          <w:tcPr>
            <w:tcW w:w="6095" w:type="dxa"/>
            <w:gridSpan w:val="2"/>
          </w:tcPr>
          <w:p w14:paraId="43A0810E" w14:textId="6ADCC682" w:rsidR="00ED59A9" w:rsidRPr="00901B05" w:rsidRDefault="00952D90" w:rsidP="00C42960">
            <w:pPr>
              <w:pStyle w:val="mainbody"/>
              <w:spacing w:line="240" w:lineRule="auto"/>
              <w:jc w:val="left"/>
            </w:pPr>
            <w:r w:rsidRPr="00901B05">
              <w:t>Select, transport, position and store materials, components, equipment and resources</w:t>
            </w:r>
          </w:p>
        </w:tc>
        <w:tc>
          <w:tcPr>
            <w:tcW w:w="992" w:type="dxa"/>
          </w:tcPr>
          <w:p w14:paraId="7F83D4F1" w14:textId="4C5E0ABD" w:rsidR="00ED59A9" w:rsidRPr="003716B1" w:rsidRDefault="00ED59A9" w:rsidP="00ED59A9">
            <w:pPr>
              <w:pStyle w:val="mainbody"/>
              <w:spacing w:line="240" w:lineRule="auto"/>
              <w:jc w:val="center"/>
            </w:pPr>
            <w:r w:rsidRPr="00AD182B">
              <w:t>2</w:t>
            </w:r>
          </w:p>
        </w:tc>
        <w:tc>
          <w:tcPr>
            <w:tcW w:w="1134" w:type="dxa"/>
          </w:tcPr>
          <w:p w14:paraId="64157DB4" w14:textId="0570AC4D" w:rsidR="00ED59A9" w:rsidRPr="003716B1" w:rsidRDefault="003603AA" w:rsidP="00ED59A9">
            <w:pPr>
              <w:pStyle w:val="mainbody"/>
              <w:spacing w:line="240" w:lineRule="auto"/>
              <w:jc w:val="center"/>
            </w:pPr>
            <w:r>
              <w:t>6</w:t>
            </w:r>
          </w:p>
        </w:tc>
      </w:tr>
      <w:tr w:rsidR="00ED59A9" w:rsidRPr="003716B1" w14:paraId="03898455" w14:textId="77777777" w:rsidTr="576E9A96">
        <w:trPr>
          <w:trHeight w:val="454"/>
        </w:trPr>
        <w:tc>
          <w:tcPr>
            <w:tcW w:w="1413" w:type="dxa"/>
          </w:tcPr>
          <w:p w14:paraId="1A1B11AC" w14:textId="5B5A0878" w:rsidR="00ED59A9" w:rsidRPr="003716B1" w:rsidRDefault="000D7B41" w:rsidP="00721450">
            <w:pPr>
              <w:pStyle w:val="mainbody"/>
              <w:spacing w:line="240" w:lineRule="auto"/>
              <w:jc w:val="left"/>
            </w:pPr>
            <w:r w:rsidRPr="00422CF6">
              <w:rPr>
                <w:rFonts w:cstheme="minorHAnsi"/>
                <w:color w:val="181717"/>
                <w:lang w:val="en-US"/>
              </w:rPr>
              <w:t>H/651/7868</w:t>
            </w:r>
          </w:p>
        </w:tc>
        <w:tc>
          <w:tcPr>
            <w:tcW w:w="6095" w:type="dxa"/>
            <w:gridSpan w:val="2"/>
          </w:tcPr>
          <w:p w14:paraId="1B81BC3E" w14:textId="016DF80A" w:rsidR="00ED59A9" w:rsidRPr="00901B05" w:rsidRDefault="002E43D9" w:rsidP="00C42960">
            <w:pPr>
              <w:pStyle w:val="mainbody"/>
              <w:spacing w:line="240" w:lineRule="auto"/>
              <w:jc w:val="left"/>
            </w:pPr>
            <w:r w:rsidRPr="00901B05">
              <w:rPr>
                <w:rFonts w:cstheme="minorHAnsi"/>
                <w:color w:val="181717"/>
              </w:rPr>
              <w:t>Regulations, Legislation, Codes of Practice and Standards Relating to Fire Door Installations</w:t>
            </w:r>
          </w:p>
        </w:tc>
        <w:tc>
          <w:tcPr>
            <w:tcW w:w="992" w:type="dxa"/>
          </w:tcPr>
          <w:p w14:paraId="5B1F584F" w14:textId="1AD6F564" w:rsidR="00ED59A9" w:rsidRPr="003716B1" w:rsidRDefault="000D7B41" w:rsidP="00ED59A9">
            <w:pPr>
              <w:pStyle w:val="mainbody"/>
              <w:spacing w:line="240" w:lineRule="auto"/>
              <w:jc w:val="center"/>
            </w:pPr>
            <w:r>
              <w:t>4</w:t>
            </w:r>
          </w:p>
        </w:tc>
        <w:tc>
          <w:tcPr>
            <w:tcW w:w="1134" w:type="dxa"/>
          </w:tcPr>
          <w:p w14:paraId="7790A7FD" w14:textId="21C755E8" w:rsidR="00ED59A9" w:rsidRPr="003716B1" w:rsidRDefault="000D7B41" w:rsidP="00ED59A9">
            <w:pPr>
              <w:pStyle w:val="mainbody"/>
              <w:spacing w:line="240" w:lineRule="auto"/>
              <w:jc w:val="center"/>
            </w:pPr>
            <w:r>
              <w:t>7</w:t>
            </w:r>
          </w:p>
        </w:tc>
      </w:tr>
      <w:tr w:rsidR="000D7B41" w:rsidRPr="003716B1" w14:paraId="38FD21E2" w14:textId="77777777" w:rsidTr="576E9A96">
        <w:trPr>
          <w:trHeight w:val="454"/>
        </w:trPr>
        <w:tc>
          <w:tcPr>
            <w:tcW w:w="1413" w:type="dxa"/>
          </w:tcPr>
          <w:p w14:paraId="20D40CF6" w14:textId="6FA5FF28" w:rsidR="000D7B41" w:rsidRPr="00422CF6" w:rsidRDefault="00901B05" w:rsidP="00721450">
            <w:pPr>
              <w:pStyle w:val="mainbody"/>
              <w:spacing w:line="240" w:lineRule="auto"/>
              <w:jc w:val="left"/>
              <w:rPr>
                <w:rFonts w:cstheme="minorHAnsi"/>
                <w:color w:val="181717"/>
                <w:lang w:val="en-US"/>
              </w:rPr>
            </w:pPr>
            <w:r w:rsidRPr="000A2E5E">
              <w:rPr>
                <w:rFonts w:cstheme="minorHAnsi"/>
                <w:color w:val="181717"/>
                <w:lang w:val="en-US"/>
              </w:rPr>
              <w:t>J/651/7869</w:t>
            </w:r>
          </w:p>
        </w:tc>
        <w:tc>
          <w:tcPr>
            <w:tcW w:w="6095" w:type="dxa"/>
            <w:gridSpan w:val="2"/>
          </w:tcPr>
          <w:p w14:paraId="02020426" w14:textId="15B1B1C6" w:rsidR="000D7B41" w:rsidRPr="00901B05" w:rsidRDefault="00640951" w:rsidP="00C42960">
            <w:pPr>
              <w:pStyle w:val="mainbody"/>
              <w:spacing w:line="240" w:lineRule="auto"/>
              <w:jc w:val="left"/>
              <w:rPr>
                <w:rFonts w:cstheme="minorHAnsi"/>
                <w:color w:val="181717"/>
              </w:rPr>
            </w:pPr>
            <w:r w:rsidRPr="00901B05">
              <w:t>Read and apply instructions, specifications, test evidence and fields of application in relation to Fire Door Installation</w:t>
            </w:r>
          </w:p>
        </w:tc>
        <w:tc>
          <w:tcPr>
            <w:tcW w:w="992" w:type="dxa"/>
          </w:tcPr>
          <w:p w14:paraId="2265E3EC" w14:textId="7D33FDD4" w:rsidR="000D7B41" w:rsidRDefault="00901B05" w:rsidP="00ED59A9">
            <w:pPr>
              <w:pStyle w:val="mainbody"/>
              <w:spacing w:line="240" w:lineRule="auto"/>
              <w:jc w:val="center"/>
            </w:pPr>
            <w:r>
              <w:t>3</w:t>
            </w:r>
          </w:p>
        </w:tc>
        <w:tc>
          <w:tcPr>
            <w:tcW w:w="1134" w:type="dxa"/>
          </w:tcPr>
          <w:p w14:paraId="39E59E78" w14:textId="4E9DAA9F" w:rsidR="000D7B41" w:rsidRDefault="00901B05" w:rsidP="00ED59A9">
            <w:pPr>
              <w:pStyle w:val="mainbody"/>
              <w:spacing w:line="240" w:lineRule="auto"/>
              <w:jc w:val="center"/>
            </w:pPr>
            <w:r>
              <w:t>7</w:t>
            </w:r>
          </w:p>
        </w:tc>
      </w:tr>
      <w:tr w:rsidR="00901B05" w:rsidRPr="003716B1" w14:paraId="2E1C3500" w14:textId="77777777" w:rsidTr="576E9A96">
        <w:trPr>
          <w:trHeight w:val="454"/>
        </w:trPr>
        <w:tc>
          <w:tcPr>
            <w:tcW w:w="1413" w:type="dxa"/>
          </w:tcPr>
          <w:p w14:paraId="06CBAAB6" w14:textId="074E4788" w:rsidR="00901B05" w:rsidRPr="000A2E5E" w:rsidRDefault="003B5B7E" w:rsidP="00721450">
            <w:pPr>
              <w:pStyle w:val="mainbody"/>
              <w:spacing w:line="240" w:lineRule="auto"/>
              <w:jc w:val="left"/>
              <w:rPr>
                <w:rFonts w:cstheme="minorHAnsi"/>
                <w:color w:val="181717"/>
                <w:lang w:val="en-US"/>
              </w:rPr>
            </w:pPr>
            <w:r w:rsidRPr="00CD2EF2">
              <w:rPr>
                <w:rFonts w:cstheme="minorHAnsi"/>
                <w:color w:val="181717"/>
                <w:lang w:val="en-US"/>
              </w:rPr>
              <w:t>F/651/7849</w:t>
            </w:r>
          </w:p>
        </w:tc>
        <w:tc>
          <w:tcPr>
            <w:tcW w:w="6095" w:type="dxa"/>
            <w:gridSpan w:val="2"/>
          </w:tcPr>
          <w:p w14:paraId="4E60C735" w14:textId="014316F5" w:rsidR="00901B05" w:rsidRPr="00280F57" w:rsidRDefault="006D1254" w:rsidP="00C42960">
            <w:pPr>
              <w:pStyle w:val="mainbody"/>
              <w:spacing w:line="240" w:lineRule="auto"/>
              <w:jc w:val="left"/>
            </w:pPr>
            <w:r w:rsidRPr="00280F57">
              <w:rPr>
                <w:rFonts w:cstheme="minorHAnsi"/>
                <w:color w:val="181717"/>
              </w:rPr>
              <w:t>Planning and preparing to carry out a fire door installation</w:t>
            </w:r>
          </w:p>
        </w:tc>
        <w:tc>
          <w:tcPr>
            <w:tcW w:w="992" w:type="dxa"/>
          </w:tcPr>
          <w:p w14:paraId="71C713D8" w14:textId="069F1AFC" w:rsidR="00901B05" w:rsidRDefault="003B5B7E" w:rsidP="00ED59A9">
            <w:pPr>
              <w:pStyle w:val="mainbody"/>
              <w:spacing w:line="240" w:lineRule="auto"/>
              <w:jc w:val="center"/>
            </w:pPr>
            <w:r>
              <w:t>3</w:t>
            </w:r>
          </w:p>
        </w:tc>
        <w:tc>
          <w:tcPr>
            <w:tcW w:w="1134" w:type="dxa"/>
          </w:tcPr>
          <w:p w14:paraId="7D512C44" w14:textId="20DAE91A" w:rsidR="00901B05" w:rsidRDefault="003B5B7E" w:rsidP="00ED59A9">
            <w:pPr>
              <w:pStyle w:val="mainbody"/>
              <w:spacing w:line="240" w:lineRule="auto"/>
              <w:jc w:val="center"/>
            </w:pPr>
            <w:r>
              <w:t>6</w:t>
            </w:r>
          </w:p>
        </w:tc>
      </w:tr>
      <w:tr w:rsidR="009A6FE3" w:rsidRPr="003716B1" w14:paraId="6ED9957E" w14:textId="77777777" w:rsidTr="576E9A96">
        <w:trPr>
          <w:trHeight w:val="454"/>
        </w:trPr>
        <w:tc>
          <w:tcPr>
            <w:tcW w:w="1413" w:type="dxa"/>
          </w:tcPr>
          <w:p w14:paraId="133FCA4E" w14:textId="4D5EB2D7" w:rsidR="009A6FE3" w:rsidRPr="00CD2EF2" w:rsidRDefault="00280F57" w:rsidP="00721450">
            <w:pPr>
              <w:pStyle w:val="mainbody"/>
              <w:spacing w:line="240" w:lineRule="auto"/>
              <w:jc w:val="left"/>
              <w:rPr>
                <w:rFonts w:cstheme="minorHAnsi"/>
                <w:color w:val="181717"/>
                <w:lang w:val="en-US"/>
              </w:rPr>
            </w:pPr>
            <w:r w:rsidRPr="00550918">
              <w:rPr>
                <w:rFonts w:cstheme="minorHAnsi"/>
                <w:color w:val="181717"/>
                <w:lang w:val="en-US"/>
              </w:rPr>
              <w:t>M/651/7870</w:t>
            </w:r>
          </w:p>
        </w:tc>
        <w:tc>
          <w:tcPr>
            <w:tcW w:w="6095" w:type="dxa"/>
            <w:gridSpan w:val="2"/>
          </w:tcPr>
          <w:p w14:paraId="1140DC4B" w14:textId="365FCB7F" w:rsidR="009A6FE3" w:rsidRPr="00280F57" w:rsidRDefault="00E30187" w:rsidP="00C42960">
            <w:pPr>
              <w:pStyle w:val="mainbody"/>
              <w:spacing w:line="240" w:lineRule="auto"/>
              <w:jc w:val="left"/>
              <w:rPr>
                <w:rFonts w:cstheme="minorHAnsi"/>
                <w:color w:val="181717"/>
              </w:rPr>
            </w:pPr>
            <w:r w:rsidRPr="00280F57">
              <w:rPr>
                <w:rFonts w:cstheme="minorHAnsi"/>
                <w:color w:val="181717"/>
              </w:rPr>
              <w:t xml:space="preserve">Carrying out fire door installations  </w:t>
            </w:r>
          </w:p>
        </w:tc>
        <w:tc>
          <w:tcPr>
            <w:tcW w:w="992" w:type="dxa"/>
          </w:tcPr>
          <w:p w14:paraId="004FE771" w14:textId="4B4FAE77" w:rsidR="009A6FE3" w:rsidRDefault="00280F57" w:rsidP="00ED59A9">
            <w:pPr>
              <w:pStyle w:val="mainbody"/>
              <w:spacing w:line="240" w:lineRule="auto"/>
              <w:jc w:val="center"/>
            </w:pPr>
            <w:r>
              <w:t>3</w:t>
            </w:r>
          </w:p>
        </w:tc>
        <w:tc>
          <w:tcPr>
            <w:tcW w:w="1134" w:type="dxa"/>
          </w:tcPr>
          <w:p w14:paraId="146E8463" w14:textId="4CFAB544" w:rsidR="009A6FE3" w:rsidRDefault="00280F57" w:rsidP="00ED59A9">
            <w:pPr>
              <w:pStyle w:val="mainbody"/>
              <w:spacing w:line="240" w:lineRule="auto"/>
              <w:jc w:val="center"/>
            </w:pPr>
            <w:r>
              <w:t>21</w:t>
            </w:r>
          </w:p>
        </w:tc>
      </w:tr>
      <w:tr w:rsidR="00280F57" w:rsidRPr="003716B1" w14:paraId="1DFCBB8E" w14:textId="77777777" w:rsidTr="576E9A96">
        <w:trPr>
          <w:trHeight w:val="454"/>
        </w:trPr>
        <w:tc>
          <w:tcPr>
            <w:tcW w:w="1413" w:type="dxa"/>
          </w:tcPr>
          <w:p w14:paraId="11B12CE6" w14:textId="06CA0319" w:rsidR="00280F57" w:rsidRPr="00550918" w:rsidRDefault="0094459A" w:rsidP="00721450">
            <w:pPr>
              <w:pStyle w:val="mainbody"/>
              <w:spacing w:line="240" w:lineRule="auto"/>
              <w:jc w:val="left"/>
              <w:rPr>
                <w:rFonts w:cstheme="minorHAnsi"/>
                <w:color w:val="181717"/>
                <w:lang w:val="en-US"/>
              </w:rPr>
            </w:pPr>
            <w:r w:rsidRPr="00355899">
              <w:rPr>
                <w:rFonts w:cstheme="minorHAnsi"/>
                <w:color w:val="181717"/>
                <w:lang w:val="en-US"/>
              </w:rPr>
              <w:t>R/651/7871</w:t>
            </w:r>
          </w:p>
        </w:tc>
        <w:tc>
          <w:tcPr>
            <w:tcW w:w="6095" w:type="dxa"/>
            <w:gridSpan w:val="2"/>
          </w:tcPr>
          <w:p w14:paraId="551431AB" w14:textId="08C1DD80" w:rsidR="00280F57" w:rsidRPr="0094459A" w:rsidRDefault="00E307AE" w:rsidP="00C42960">
            <w:pPr>
              <w:pStyle w:val="mainbody"/>
              <w:spacing w:line="240" w:lineRule="auto"/>
              <w:jc w:val="left"/>
              <w:rPr>
                <w:rFonts w:cstheme="minorHAnsi"/>
                <w:color w:val="181717"/>
              </w:rPr>
            </w:pPr>
            <w:r w:rsidRPr="0094459A">
              <w:rPr>
                <w:rFonts w:cstheme="minorHAnsi"/>
                <w:color w:val="181717"/>
              </w:rPr>
              <w:t>Complete fire door installation checks and records</w:t>
            </w:r>
          </w:p>
        </w:tc>
        <w:tc>
          <w:tcPr>
            <w:tcW w:w="992" w:type="dxa"/>
          </w:tcPr>
          <w:p w14:paraId="02C25D38" w14:textId="4B675A8A" w:rsidR="00280F57" w:rsidRDefault="0094459A" w:rsidP="00ED59A9">
            <w:pPr>
              <w:pStyle w:val="mainbody"/>
              <w:spacing w:line="240" w:lineRule="auto"/>
              <w:jc w:val="center"/>
            </w:pPr>
            <w:r>
              <w:t>3</w:t>
            </w:r>
          </w:p>
        </w:tc>
        <w:tc>
          <w:tcPr>
            <w:tcW w:w="1134" w:type="dxa"/>
          </w:tcPr>
          <w:p w14:paraId="757ED6A0" w14:textId="57092A89" w:rsidR="00280F57" w:rsidRDefault="0094459A" w:rsidP="00ED59A9">
            <w:pPr>
              <w:pStyle w:val="mainbody"/>
              <w:spacing w:line="240" w:lineRule="auto"/>
              <w:jc w:val="center"/>
            </w:pPr>
            <w:r>
              <w:t>5</w:t>
            </w:r>
          </w:p>
        </w:tc>
      </w:tr>
      <w:tr w:rsidR="0094459A" w:rsidRPr="003716B1" w14:paraId="5DDADE0F" w14:textId="77777777" w:rsidTr="576E9A96">
        <w:trPr>
          <w:trHeight w:val="454"/>
        </w:trPr>
        <w:tc>
          <w:tcPr>
            <w:tcW w:w="1413" w:type="dxa"/>
          </w:tcPr>
          <w:p w14:paraId="299C84C2" w14:textId="62C67FE4" w:rsidR="0094459A" w:rsidRPr="00355899" w:rsidRDefault="00037F53" w:rsidP="00721450">
            <w:pPr>
              <w:pStyle w:val="mainbody"/>
              <w:spacing w:line="240" w:lineRule="auto"/>
              <w:jc w:val="left"/>
              <w:rPr>
                <w:rFonts w:cstheme="minorHAnsi"/>
                <w:color w:val="181717"/>
                <w:lang w:val="en-US"/>
              </w:rPr>
            </w:pPr>
            <w:r w:rsidRPr="00BB76BB">
              <w:rPr>
                <w:rFonts w:cstheme="minorHAnsi"/>
                <w:color w:val="181717"/>
                <w:lang w:val="en-US"/>
              </w:rPr>
              <w:t>T/651/7872</w:t>
            </w:r>
          </w:p>
        </w:tc>
        <w:tc>
          <w:tcPr>
            <w:tcW w:w="6095" w:type="dxa"/>
            <w:gridSpan w:val="2"/>
          </w:tcPr>
          <w:p w14:paraId="749DC6C3" w14:textId="0FDAE3C1" w:rsidR="0094459A" w:rsidRPr="00037F53" w:rsidRDefault="00153F33" w:rsidP="00C42960">
            <w:pPr>
              <w:pStyle w:val="mainbody"/>
              <w:spacing w:line="240" w:lineRule="auto"/>
              <w:jc w:val="left"/>
              <w:rPr>
                <w:rFonts w:cstheme="minorHAnsi"/>
                <w:color w:val="181717"/>
              </w:rPr>
            </w:pPr>
            <w:r w:rsidRPr="00037F53">
              <w:rPr>
                <w:rFonts w:cstheme="minorHAnsi"/>
                <w:color w:val="181717"/>
              </w:rPr>
              <w:t>The role and responsibilities of a fire door installer</w:t>
            </w:r>
          </w:p>
        </w:tc>
        <w:tc>
          <w:tcPr>
            <w:tcW w:w="992" w:type="dxa"/>
          </w:tcPr>
          <w:p w14:paraId="63DF2CB3" w14:textId="4423CC28" w:rsidR="0094459A" w:rsidRDefault="00037F53" w:rsidP="00ED59A9">
            <w:pPr>
              <w:pStyle w:val="mainbody"/>
              <w:spacing w:line="240" w:lineRule="auto"/>
              <w:jc w:val="center"/>
            </w:pPr>
            <w:r>
              <w:t>3</w:t>
            </w:r>
          </w:p>
        </w:tc>
        <w:tc>
          <w:tcPr>
            <w:tcW w:w="1134" w:type="dxa"/>
          </w:tcPr>
          <w:p w14:paraId="03C2A905" w14:textId="2C5BE709" w:rsidR="0094459A" w:rsidRDefault="00037F53" w:rsidP="00ED59A9">
            <w:pPr>
              <w:pStyle w:val="mainbody"/>
              <w:spacing w:line="240" w:lineRule="auto"/>
              <w:jc w:val="center"/>
            </w:pPr>
            <w:r>
              <w:t>4</w:t>
            </w:r>
          </w:p>
        </w:tc>
      </w:tr>
      <w:tr w:rsidR="00037F53" w:rsidRPr="003716B1" w14:paraId="6F9DE270" w14:textId="77777777" w:rsidTr="576E9A96">
        <w:trPr>
          <w:trHeight w:val="454"/>
        </w:trPr>
        <w:tc>
          <w:tcPr>
            <w:tcW w:w="1413" w:type="dxa"/>
          </w:tcPr>
          <w:p w14:paraId="566A6F9B" w14:textId="6E5915CE" w:rsidR="00037F53" w:rsidRPr="00BB76BB" w:rsidRDefault="00DC57F8" w:rsidP="00721450">
            <w:pPr>
              <w:pStyle w:val="mainbody"/>
              <w:spacing w:line="240" w:lineRule="auto"/>
              <w:jc w:val="left"/>
              <w:rPr>
                <w:rFonts w:cstheme="minorHAnsi"/>
                <w:color w:val="181717"/>
                <w:lang w:val="en-US"/>
              </w:rPr>
            </w:pPr>
            <w:r w:rsidRPr="00BE5A13">
              <w:rPr>
                <w:rFonts w:cstheme="minorHAnsi"/>
                <w:color w:val="181717"/>
                <w:lang w:val="en-US"/>
              </w:rPr>
              <w:t>Y/651/7873</w:t>
            </w:r>
          </w:p>
        </w:tc>
        <w:tc>
          <w:tcPr>
            <w:tcW w:w="6095" w:type="dxa"/>
            <w:gridSpan w:val="2"/>
          </w:tcPr>
          <w:p w14:paraId="4C487A07" w14:textId="1CBF159D" w:rsidR="00037F53" w:rsidRPr="00DC04F3" w:rsidRDefault="005307B4" w:rsidP="00C42960">
            <w:pPr>
              <w:pStyle w:val="mainbody"/>
              <w:spacing w:line="240" w:lineRule="auto"/>
              <w:jc w:val="left"/>
              <w:rPr>
                <w:rFonts w:cstheme="minorHAnsi"/>
                <w:color w:val="181717"/>
              </w:rPr>
            </w:pPr>
            <w:r w:rsidRPr="00DC04F3">
              <w:rPr>
                <w:rFonts w:cstheme="minorHAnsi"/>
                <w:color w:val="181717"/>
              </w:rPr>
              <w:t>Communicating with colleagues, customers, residents and stakeholders in relation to carrying out fire door installations</w:t>
            </w:r>
          </w:p>
        </w:tc>
        <w:tc>
          <w:tcPr>
            <w:tcW w:w="992" w:type="dxa"/>
          </w:tcPr>
          <w:p w14:paraId="137E4DE4" w14:textId="52120086" w:rsidR="00037F53" w:rsidRDefault="00DC57F8" w:rsidP="00ED59A9">
            <w:pPr>
              <w:pStyle w:val="mainbody"/>
              <w:spacing w:line="240" w:lineRule="auto"/>
              <w:jc w:val="center"/>
            </w:pPr>
            <w:r>
              <w:t>3</w:t>
            </w:r>
          </w:p>
        </w:tc>
        <w:tc>
          <w:tcPr>
            <w:tcW w:w="1134" w:type="dxa"/>
          </w:tcPr>
          <w:p w14:paraId="6F7ED428" w14:textId="17AAE4EE" w:rsidR="00037F53" w:rsidRDefault="00DC57F8" w:rsidP="00ED59A9">
            <w:pPr>
              <w:pStyle w:val="mainbody"/>
              <w:spacing w:line="240" w:lineRule="auto"/>
              <w:jc w:val="center"/>
            </w:pPr>
            <w:r>
              <w:t>5</w:t>
            </w:r>
          </w:p>
        </w:tc>
      </w:tr>
      <w:tr w:rsidR="00DC57F8" w:rsidRPr="003716B1" w14:paraId="01A39111" w14:textId="77777777" w:rsidTr="576E9A96">
        <w:trPr>
          <w:trHeight w:val="454"/>
        </w:trPr>
        <w:tc>
          <w:tcPr>
            <w:tcW w:w="1413" w:type="dxa"/>
          </w:tcPr>
          <w:p w14:paraId="7E08FE1B" w14:textId="36FBBF31" w:rsidR="00DC57F8" w:rsidRPr="00BE5A13" w:rsidRDefault="00365668" w:rsidP="00721450">
            <w:pPr>
              <w:pStyle w:val="mainbody"/>
              <w:spacing w:line="240" w:lineRule="auto"/>
              <w:jc w:val="left"/>
              <w:rPr>
                <w:rFonts w:cstheme="minorHAnsi"/>
                <w:color w:val="181717"/>
                <w:lang w:val="en-US"/>
              </w:rPr>
            </w:pPr>
            <w:r w:rsidRPr="00C67490">
              <w:rPr>
                <w:rFonts w:cstheme="minorHAnsi"/>
                <w:color w:val="181717"/>
                <w:lang w:val="en-US"/>
              </w:rPr>
              <w:t>A/651/7874</w:t>
            </w:r>
          </w:p>
        </w:tc>
        <w:tc>
          <w:tcPr>
            <w:tcW w:w="6095" w:type="dxa"/>
            <w:gridSpan w:val="2"/>
          </w:tcPr>
          <w:p w14:paraId="3A094F9D" w14:textId="4DFD5F23" w:rsidR="00DC57F8" w:rsidRPr="00DC04F3" w:rsidRDefault="005242E2" w:rsidP="00C42960">
            <w:pPr>
              <w:pStyle w:val="mainbody"/>
              <w:spacing w:line="240" w:lineRule="auto"/>
              <w:jc w:val="left"/>
              <w:rPr>
                <w:rFonts w:cstheme="minorHAnsi"/>
                <w:color w:val="181717"/>
              </w:rPr>
            </w:pPr>
            <w:r w:rsidRPr="00DC04F3">
              <w:rPr>
                <w:rFonts w:cstheme="minorHAnsi"/>
                <w:color w:val="181717"/>
              </w:rPr>
              <w:t>Dealing with challenging situations when carrying out fire door installations</w:t>
            </w:r>
          </w:p>
        </w:tc>
        <w:tc>
          <w:tcPr>
            <w:tcW w:w="992" w:type="dxa"/>
          </w:tcPr>
          <w:p w14:paraId="124012FA" w14:textId="7DDA4FEF" w:rsidR="00DC57F8" w:rsidRDefault="00365668" w:rsidP="00ED59A9">
            <w:pPr>
              <w:pStyle w:val="mainbody"/>
              <w:spacing w:line="240" w:lineRule="auto"/>
              <w:jc w:val="center"/>
            </w:pPr>
            <w:r>
              <w:t>2</w:t>
            </w:r>
          </w:p>
        </w:tc>
        <w:tc>
          <w:tcPr>
            <w:tcW w:w="1134" w:type="dxa"/>
          </w:tcPr>
          <w:p w14:paraId="3F24CB99" w14:textId="3B396F32" w:rsidR="00DC57F8" w:rsidRDefault="00365668" w:rsidP="00ED59A9">
            <w:pPr>
              <w:pStyle w:val="mainbody"/>
              <w:spacing w:line="240" w:lineRule="auto"/>
              <w:jc w:val="center"/>
            </w:pPr>
            <w:r>
              <w:t>2</w:t>
            </w:r>
          </w:p>
        </w:tc>
      </w:tr>
      <w:tr w:rsidR="00365668" w:rsidRPr="003716B1" w14:paraId="35165C69" w14:textId="77777777" w:rsidTr="576E9A96">
        <w:trPr>
          <w:trHeight w:val="454"/>
        </w:trPr>
        <w:tc>
          <w:tcPr>
            <w:tcW w:w="1413" w:type="dxa"/>
          </w:tcPr>
          <w:p w14:paraId="59E68303" w14:textId="0B2BED2D" w:rsidR="00365668" w:rsidRPr="00C67490" w:rsidRDefault="00DF433F" w:rsidP="00721450">
            <w:pPr>
              <w:pStyle w:val="mainbody"/>
              <w:spacing w:line="240" w:lineRule="auto"/>
              <w:jc w:val="left"/>
              <w:rPr>
                <w:rFonts w:cstheme="minorHAnsi"/>
                <w:color w:val="181717"/>
                <w:lang w:val="en-US"/>
              </w:rPr>
            </w:pPr>
            <w:r w:rsidRPr="00EE646A">
              <w:rPr>
                <w:rFonts w:cstheme="minorHAnsi"/>
                <w:color w:val="181717"/>
                <w:lang w:val="en-US"/>
              </w:rPr>
              <w:t>D/651/7875</w:t>
            </w:r>
          </w:p>
        </w:tc>
        <w:tc>
          <w:tcPr>
            <w:tcW w:w="6095" w:type="dxa"/>
            <w:gridSpan w:val="2"/>
          </w:tcPr>
          <w:p w14:paraId="7B3CF4A2" w14:textId="040B9609" w:rsidR="00365668" w:rsidRPr="00DC04F3" w:rsidRDefault="00E414BB" w:rsidP="00C42960">
            <w:pPr>
              <w:pStyle w:val="mainbody"/>
              <w:spacing w:line="240" w:lineRule="auto"/>
              <w:jc w:val="left"/>
              <w:rPr>
                <w:rFonts w:cstheme="minorHAnsi"/>
                <w:color w:val="181717"/>
              </w:rPr>
            </w:pPr>
            <w:r w:rsidRPr="00DC04F3">
              <w:rPr>
                <w:rFonts w:cstheme="minorHAnsi"/>
                <w:color w:val="181717"/>
              </w:rPr>
              <w:t>The importance of Continuous Professional Development as a fire door installer</w:t>
            </w:r>
          </w:p>
        </w:tc>
        <w:tc>
          <w:tcPr>
            <w:tcW w:w="992" w:type="dxa"/>
          </w:tcPr>
          <w:p w14:paraId="6C81F64A" w14:textId="1327C133" w:rsidR="00365668" w:rsidRDefault="00365668" w:rsidP="00ED59A9">
            <w:pPr>
              <w:pStyle w:val="mainbody"/>
              <w:spacing w:line="240" w:lineRule="auto"/>
              <w:jc w:val="center"/>
            </w:pPr>
            <w:r>
              <w:t>3</w:t>
            </w:r>
          </w:p>
        </w:tc>
        <w:tc>
          <w:tcPr>
            <w:tcW w:w="1134" w:type="dxa"/>
          </w:tcPr>
          <w:p w14:paraId="50D2766F" w14:textId="772B863C" w:rsidR="00365668" w:rsidRDefault="00365668" w:rsidP="00ED59A9">
            <w:pPr>
              <w:pStyle w:val="mainbody"/>
              <w:spacing w:line="240" w:lineRule="auto"/>
              <w:jc w:val="center"/>
            </w:pPr>
            <w:r>
              <w:t>3</w:t>
            </w:r>
          </w:p>
        </w:tc>
      </w:tr>
      <w:tr w:rsidR="00ED59A9" w:rsidRPr="003716B1" w14:paraId="6F5C2F64" w14:textId="77777777" w:rsidTr="576E9A96">
        <w:trPr>
          <w:trHeight w:val="454"/>
        </w:trPr>
        <w:tc>
          <w:tcPr>
            <w:tcW w:w="9634" w:type="dxa"/>
            <w:gridSpan w:val="5"/>
          </w:tcPr>
          <w:p w14:paraId="5AC269A8" w14:textId="76BC9E71" w:rsidR="00ED59A9" w:rsidRDefault="00ED59A9" w:rsidP="00ED59A9">
            <w:pPr>
              <w:pStyle w:val="mainbody"/>
              <w:spacing w:line="240" w:lineRule="auto"/>
              <w:jc w:val="center"/>
            </w:pPr>
            <w:r>
              <w:t>Optional units</w:t>
            </w:r>
            <w:r w:rsidRPr="00494A1C">
              <w:t>-</w:t>
            </w:r>
            <w:r w:rsidR="3CD6E624" w:rsidRPr="00494A1C">
              <w:t xml:space="preserve"> </w:t>
            </w:r>
            <w:r w:rsidR="7B62163C" w:rsidRPr="00494A1C">
              <w:t>one</w:t>
            </w:r>
            <w:r w:rsidR="3CD6E624" w:rsidRPr="00494A1C">
              <w:t xml:space="preserve"> unit</w:t>
            </w:r>
            <w:r w:rsidR="3CD6E624">
              <w:t xml:space="preserve"> needs to be taken</w:t>
            </w:r>
          </w:p>
        </w:tc>
      </w:tr>
      <w:tr w:rsidR="00721450" w:rsidRPr="003716B1" w14:paraId="648CEF42" w14:textId="77777777" w:rsidTr="576E9A96">
        <w:trPr>
          <w:trHeight w:val="454"/>
        </w:trPr>
        <w:tc>
          <w:tcPr>
            <w:tcW w:w="1413" w:type="dxa"/>
          </w:tcPr>
          <w:p w14:paraId="3E92F59B" w14:textId="06138A81" w:rsidR="00721450" w:rsidRDefault="00A9282B" w:rsidP="00721450">
            <w:pPr>
              <w:pStyle w:val="mainbody"/>
              <w:spacing w:line="240" w:lineRule="auto"/>
              <w:jc w:val="left"/>
            </w:pPr>
            <w:r w:rsidRPr="00A108E8">
              <w:rPr>
                <w:rFonts w:cstheme="minorHAnsi"/>
              </w:rPr>
              <w:t>F/651/7876</w:t>
            </w:r>
          </w:p>
        </w:tc>
        <w:tc>
          <w:tcPr>
            <w:tcW w:w="6095" w:type="dxa"/>
            <w:gridSpan w:val="2"/>
          </w:tcPr>
          <w:p w14:paraId="26E512E7" w14:textId="288943A8" w:rsidR="00721450" w:rsidRPr="00DC04F3" w:rsidRDefault="007F3CC4" w:rsidP="00721450">
            <w:pPr>
              <w:pStyle w:val="mainbody"/>
              <w:spacing w:line="240" w:lineRule="auto"/>
              <w:jc w:val="left"/>
            </w:pPr>
            <w:r w:rsidRPr="00DC04F3">
              <w:t>Remove the existing door and frame, and prepare the aperture</w:t>
            </w:r>
          </w:p>
        </w:tc>
        <w:tc>
          <w:tcPr>
            <w:tcW w:w="992" w:type="dxa"/>
          </w:tcPr>
          <w:p w14:paraId="3D12E85B" w14:textId="236DBF34" w:rsidR="00721450" w:rsidRDefault="007F3CC4" w:rsidP="00721450">
            <w:pPr>
              <w:pStyle w:val="mainbody"/>
              <w:spacing w:line="240" w:lineRule="auto"/>
              <w:jc w:val="center"/>
            </w:pPr>
            <w:r>
              <w:t>3</w:t>
            </w:r>
          </w:p>
        </w:tc>
        <w:tc>
          <w:tcPr>
            <w:tcW w:w="1134" w:type="dxa"/>
          </w:tcPr>
          <w:p w14:paraId="1968CCFE" w14:textId="55321C06" w:rsidR="00721450" w:rsidRDefault="007F3CC4" w:rsidP="00721450">
            <w:pPr>
              <w:pStyle w:val="mainbody"/>
              <w:spacing w:line="240" w:lineRule="auto"/>
              <w:jc w:val="center"/>
            </w:pPr>
            <w:r>
              <w:t>9</w:t>
            </w:r>
          </w:p>
        </w:tc>
      </w:tr>
      <w:tr w:rsidR="00721450" w:rsidRPr="00551E56" w14:paraId="59A82518" w14:textId="77777777" w:rsidTr="576E9A96">
        <w:trPr>
          <w:trHeight w:val="397"/>
        </w:trPr>
        <w:tc>
          <w:tcPr>
            <w:tcW w:w="1413" w:type="dxa"/>
          </w:tcPr>
          <w:p w14:paraId="3EE081D2" w14:textId="20D03F51" w:rsidR="00721450" w:rsidRPr="000F2875" w:rsidRDefault="00351846" w:rsidP="00721450">
            <w:pPr>
              <w:pStyle w:val="mainbody"/>
              <w:spacing w:line="240" w:lineRule="auto"/>
              <w:jc w:val="left"/>
              <w:rPr>
                <w:color w:val="000000" w:themeColor="text1"/>
              </w:rPr>
            </w:pPr>
            <w:r w:rsidRPr="002408D5">
              <w:rPr>
                <w:rFonts w:cstheme="minorHAnsi"/>
                <w:color w:val="181717"/>
                <w:lang w:val="en-US"/>
              </w:rPr>
              <w:t>H/651/7877</w:t>
            </w:r>
          </w:p>
        </w:tc>
        <w:tc>
          <w:tcPr>
            <w:tcW w:w="6095" w:type="dxa"/>
            <w:gridSpan w:val="2"/>
          </w:tcPr>
          <w:p w14:paraId="45E13DAA" w14:textId="59FA2F28" w:rsidR="00721450" w:rsidRPr="00DC04F3" w:rsidRDefault="006023DB" w:rsidP="00721450">
            <w:pPr>
              <w:pStyle w:val="mainbody"/>
              <w:spacing w:line="240" w:lineRule="auto"/>
              <w:jc w:val="left"/>
              <w:rPr>
                <w:color w:val="000000" w:themeColor="text1"/>
              </w:rPr>
            </w:pPr>
            <w:r w:rsidRPr="00DC04F3">
              <w:rPr>
                <w:rFonts w:cstheme="minorHAnsi"/>
                <w:color w:val="181717"/>
              </w:rPr>
              <w:t>Installing fire doors in specialist environments</w:t>
            </w:r>
          </w:p>
        </w:tc>
        <w:tc>
          <w:tcPr>
            <w:tcW w:w="992" w:type="dxa"/>
          </w:tcPr>
          <w:p w14:paraId="6D077D92" w14:textId="2BE4B220" w:rsidR="00721450" w:rsidRDefault="006023DB" w:rsidP="00721450">
            <w:pPr>
              <w:pStyle w:val="mainbody"/>
              <w:spacing w:line="240" w:lineRule="auto"/>
              <w:jc w:val="center"/>
              <w:rPr>
                <w:color w:val="000000" w:themeColor="text1"/>
              </w:rPr>
            </w:pPr>
            <w:r>
              <w:t>3</w:t>
            </w:r>
          </w:p>
        </w:tc>
        <w:tc>
          <w:tcPr>
            <w:tcW w:w="1134" w:type="dxa"/>
          </w:tcPr>
          <w:p w14:paraId="046CB6A9" w14:textId="587AACFD" w:rsidR="00721450" w:rsidRDefault="006023DB" w:rsidP="00721450">
            <w:pPr>
              <w:pStyle w:val="mainbody"/>
              <w:spacing w:line="240" w:lineRule="auto"/>
              <w:jc w:val="center"/>
              <w:rPr>
                <w:color w:val="000000" w:themeColor="text1"/>
              </w:rPr>
            </w:pPr>
            <w:r>
              <w:t>22</w:t>
            </w:r>
          </w:p>
        </w:tc>
      </w:tr>
      <w:tr w:rsidR="00721450" w:rsidRPr="00551E56" w14:paraId="5AD2B09C" w14:textId="77777777" w:rsidTr="576E9A96">
        <w:trPr>
          <w:trHeight w:val="397"/>
        </w:trPr>
        <w:tc>
          <w:tcPr>
            <w:tcW w:w="1413" w:type="dxa"/>
          </w:tcPr>
          <w:p w14:paraId="020DB890" w14:textId="1D244F40" w:rsidR="00721450" w:rsidRPr="00507A31" w:rsidRDefault="00D33C76" w:rsidP="00721450">
            <w:pPr>
              <w:pStyle w:val="mainbody"/>
              <w:spacing w:line="240" w:lineRule="auto"/>
              <w:jc w:val="left"/>
            </w:pPr>
            <w:r w:rsidRPr="00CD1444">
              <w:rPr>
                <w:rFonts w:cstheme="minorHAnsi"/>
              </w:rPr>
              <w:t>J/651/7878</w:t>
            </w:r>
          </w:p>
        </w:tc>
        <w:tc>
          <w:tcPr>
            <w:tcW w:w="6095" w:type="dxa"/>
            <w:gridSpan w:val="2"/>
          </w:tcPr>
          <w:p w14:paraId="636E1EF6" w14:textId="4D2C777F" w:rsidR="00721450" w:rsidRPr="00DC04F3" w:rsidRDefault="00CE6C0A" w:rsidP="00721450">
            <w:pPr>
              <w:pStyle w:val="mainbody"/>
              <w:spacing w:line="240" w:lineRule="auto"/>
              <w:jc w:val="left"/>
            </w:pPr>
            <w:r w:rsidRPr="00DC04F3">
              <w:t>Essential Fire Safety Concepts for Door Installation</w:t>
            </w:r>
          </w:p>
        </w:tc>
        <w:tc>
          <w:tcPr>
            <w:tcW w:w="992" w:type="dxa"/>
          </w:tcPr>
          <w:p w14:paraId="12A6BB7C" w14:textId="397B9498" w:rsidR="00721450" w:rsidRPr="00A31880" w:rsidRDefault="00CE6C0A" w:rsidP="00721450">
            <w:pPr>
              <w:pStyle w:val="mainbody"/>
              <w:spacing w:line="240" w:lineRule="auto"/>
              <w:jc w:val="center"/>
            </w:pPr>
            <w:r>
              <w:t>2</w:t>
            </w:r>
          </w:p>
        </w:tc>
        <w:tc>
          <w:tcPr>
            <w:tcW w:w="1134" w:type="dxa"/>
          </w:tcPr>
          <w:p w14:paraId="21732EAF" w14:textId="0B572072" w:rsidR="00721450" w:rsidRPr="00A31880" w:rsidRDefault="00CE6C0A" w:rsidP="00721450">
            <w:pPr>
              <w:pStyle w:val="mainbody"/>
              <w:spacing w:line="240" w:lineRule="auto"/>
              <w:jc w:val="center"/>
            </w:pPr>
            <w:r>
              <w:t>2</w:t>
            </w:r>
          </w:p>
        </w:tc>
      </w:tr>
      <w:tr w:rsidR="00721450" w:rsidRPr="00551E56" w14:paraId="77F8BC06" w14:textId="77777777" w:rsidTr="576E9A96">
        <w:trPr>
          <w:trHeight w:val="397"/>
        </w:trPr>
        <w:tc>
          <w:tcPr>
            <w:tcW w:w="1413" w:type="dxa"/>
          </w:tcPr>
          <w:p w14:paraId="60290193" w14:textId="3CD1BF83" w:rsidR="00721450" w:rsidRPr="00084703" w:rsidRDefault="007E3B20" w:rsidP="00721450">
            <w:pPr>
              <w:pStyle w:val="mainbody"/>
              <w:spacing w:line="240" w:lineRule="auto"/>
              <w:jc w:val="left"/>
            </w:pPr>
            <w:r w:rsidRPr="00A352BF">
              <w:rPr>
                <w:rFonts w:cstheme="minorHAnsi"/>
                <w:color w:val="181717"/>
                <w:lang w:val="en-US"/>
              </w:rPr>
              <w:t>K/651/7879</w:t>
            </w:r>
          </w:p>
        </w:tc>
        <w:tc>
          <w:tcPr>
            <w:tcW w:w="6095" w:type="dxa"/>
            <w:gridSpan w:val="2"/>
          </w:tcPr>
          <w:p w14:paraId="202E5F36" w14:textId="13C389DB" w:rsidR="00721450" w:rsidRPr="00DC04F3" w:rsidRDefault="00AF0E7F" w:rsidP="00721450">
            <w:pPr>
              <w:pStyle w:val="mainbody"/>
              <w:spacing w:line="240" w:lineRule="auto"/>
              <w:jc w:val="left"/>
            </w:pPr>
            <w:r w:rsidRPr="00DC04F3">
              <w:rPr>
                <w:rFonts w:cstheme="minorHAnsi"/>
                <w:color w:val="181717"/>
              </w:rPr>
              <w:t>Awareness of Third-Party Certification and preparing for an Installation audit as a fire door installer</w:t>
            </w:r>
          </w:p>
        </w:tc>
        <w:tc>
          <w:tcPr>
            <w:tcW w:w="992" w:type="dxa"/>
          </w:tcPr>
          <w:p w14:paraId="2E07694B" w14:textId="72284401" w:rsidR="00721450" w:rsidRPr="002E6AAB" w:rsidRDefault="007E3B20" w:rsidP="00721450">
            <w:pPr>
              <w:pStyle w:val="mainbody"/>
              <w:spacing w:line="240" w:lineRule="auto"/>
              <w:jc w:val="center"/>
            </w:pPr>
            <w:r>
              <w:t>3</w:t>
            </w:r>
          </w:p>
        </w:tc>
        <w:tc>
          <w:tcPr>
            <w:tcW w:w="1134" w:type="dxa"/>
          </w:tcPr>
          <w:p w14:paraId="6D5F3171" w14:textId="79B805EC" w:rsidR="00721450" w:rsidRPr="002E6AAB" w:rsidRDefault="007E3B20" w:rsidP="00721450">
            <w:pPr>
              <w:pStyle w:val="mainbody"/>
              <w:spacing w:line="240" w:lineRule="auto"/>
              <w:jc w:val="center"/>
            </w:pPr>
            <w:r>
              <w:t>3</w:t>
            </w:r>
          </w:p>
        </w:tc>
      </w:tr>
    </w:tbl>
    <w:p w14:paraId="4F964D68" w14:textId="66C2EB48" w:rsidR="00D522FD" w:rsidRDefault="00D522FD"/>
    <w:p w14:paraId="735AAB74" w14:textId="77777777" w:rsidR="007E3B20" w:rsidRDefault="007E3B20"/>
    <w:p w14:paraId="0AE32F8D" w14:textId="77777777" w:rsidR="007E3B20" w:rsidRDefault="007E3B20"/>
    <w:p w14:paraId="66AC4ED4" w14:textId="77777777" w:rsidR="009E33F1" w:rsidRDefault="009E33F1"/>
    <w:p w14:paraId="52221987" w14:textId="77777777" w:rsidR="007E3B20" w:rsidRDefault="007E3B20"/>
    <w:p w14:paraId="232CBFB5" w14:textId="4CB84C0E" w:rsidR="00530347" w:rsidRPr="00D80D05" w:rsidRDefault="00C438DF" w:rsidP="009C46BB">
      <w:pPr>
        <w:pStyle w:val="Heading1"/>
      </w:pPr>
      <w:r w:rsidRPr="00D80D05">
        <w:lastRenderedPageBreak/>
        <w:t xml:space="preserve">Assessment  </w:t>
      </w:r>
    </w:p>
    <w:p w14:paraId="553BA0BE" w14:textId="77777777" w:rsidR="009C46BB" w:rsidRPr="009C46BB" w:rsidRDefault="00C438DF" w:rsidP="00326F15">
      <w:pPr>
        <w:pStyle w:val="mainbody"/>
      </w:pPr>
      <w:r w:rsidRPr="009C46BB">
        <w:t>The qualification must be assessed using the following assessment method:</w:t>
      </w:r>
    </w:p>
    <w:p w14:paraId="56FC0C1D" w14:textId="457037AD" w:rsidR="003A525B" w:rsidRDefault="004609F4" w:rsidP="004609F4">
      <w:pPr>
        <w:pStyle w:val="mainbody"/>
        <w:numPr>
          <w:ilvl w:val="0"/>
          <w:numId w:val="8"/>
        </w:numPr>
        <w:rPr>
          <w:szCs w:val="24"/>
        </w:rPr>
      </w:pPr>
      <w:r w:rsidRPr="004609F4">
        <w:rPr>
          <w:szCs w:val="24"/>
        </w:rPr>
        <w:t>Portfolio of Evidence</w:t>
      </w:r>
    </w:p>
    <w:p w14:paraId="7D14B073" w14:textId="77777777" w:rsidR="004609F4" w:rsidRDefault="004609F4" w:rsidP="00326F15">
      <w:pPr>
        <w:pStyle w:val="mainbody"/>
      </w:pPr>
    </w:p>
    <w:p w14:paraId="315C14FD" w14:textId="7BD19082" w:rsidR="009C46BB" w:rsidRPr="006C02BD" w:rsidRDefault="009C46BB" w:rsidP="00326F15">
      <w:pPr>
        <w:pStyle w:val="mainbody"/>
      </w:pPr>
      <w:r w:rsidRPr="006C02BD">
        <w:t xml:space="preserve">Learners are required to achieve all learning outcomes within units of assessment. All </w:t>
      </w:r>
      <w:r w:rsidR="007234F7">
        <w:t>assessments are</w:t>
      </w:r>
      <w:r w:rsidRPr="006C02BD">
        <w:t xml:space="preserve"> subject to internal quality assurance within approved centres providing this qualification. External quality assurance of assessment and internal quality assurance within approved centres is provided by</w:t>
      </w:r>
      <w:r>
        <w:t xml:space="preserve"> GQA Qualifications</w:t>
      </w:r>
      <w:r w:rsidRPr="006C02BD">
        <w:t xml:space="preserve">. </w:t>
      </w:r>
    </w:p>
    <w:p w14:paraId="34855A48" w14:textId="69AD1DC6" w:rsidR="00530347" w:rsidRPr="009C46BB" w:rsidRDefault="00530347" w:rsidP="00326F15">
      <w:pPr>
        <w:pStyle w:val="mainbody"/>
      </w:pPr>
    </w:p>
    <w:sectPr w:rsidR="00530347" w:rsidRPr="009C46BB" w:rsidSect="007A52B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505" w:footer="69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2700E" w14:textId="77777777" w:rsidR="00B52773" w:rsidRDefault="00B52773">
      <w:pPr>
        <w:spacing w:after="0" w:line="240" w:lineRule="auto"/>
      </w:pPr>
      <w:r>
        <w:separator/>
      </w:r>
    </w:p>
  </w:endnote>
  <w:endnote w:type="continuationSeparator" w:id="0">
    <w:p w14:paraId="2CF0A9E9" w14:textId="77777777" w:rsidR="00B52773" w:rsidRDefault="00B52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07C0B" w14:textId="77777777" w:rsidR="00530347" w:rsidRDefault="00C438DF">
    <w:pPr>
      <w:spacing w:after="0"/>
      <w:ind w:left="0" w:firstLine="0"/>
      <w:jc w:val="left"/>
    </w:pPr>
    <w:r>
      <w:rPr>
        <w:sz w:val="16"/>
      </w:rPr>
      <w:t xml:space="preserve">© Occupational Awards Limited (OAL) 2017                                                                                            Page </w:t>
    </w:r>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Pr>
        <w:sz w:val="16"/>
      </w:rPr>
      <w:t>6</w:t>
    </w:r>
    <w:r>
      <w:rPr>
        <w:sz w:val="16"/>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4FBC2" w14:textId="77777777" w:rsidR="00530347" w:rsidRDefault="00C438DF" w:rsidP="00326F15">
    <w:pPr>
      <w:spacing w:after="0"/>
      <w:ind w:left="0" w:firstLine="0"/>
      <w:jc w:val="right"/>
    </w:pPr>
    <w:r>
      <w:rPr>
        <w:sz w:val="16"/>
      </w:rPr>
      <w:t xml:space="preserve">Page </w:t>
    </w:r>
    <w:r>
      <w:rPr>
        <w:sz w:val="16"/>
      </w:rPr>
      <w:fldChar w:fldCharType="begin"/>
    </w:r>
    <w:r>
      <w:rPr>
        <w:sz w:val="16"/>
      </w:rPr>
      <w:instrText xml:space="preserve"> PAGE   \* MERGEFORMAT </w:instrText>
    </w:r>
    <w:r>
      <w:rPr>
        <w:sz w:val="16"/>
      </w:rPr>
      <w:fldChar w:fldCharType="separate"/>
    </w:r>
    <w:r w:rsidR="00954E4F">
      <w:rPr>
        <w:noProof/>
        <w:sz w:val="16"/>
      </w:rPr>
      <w:t>2</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sidR="00954E4F">
      <w:rPr>
        <w:noProof/>
        <w:sz w:val="16"/>
      </w:rPr>
      <w:t>4</w:t>
    </w:r>
    <w:r>
      <w:rPr>
        <w:sz w:val="16"/>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4C259" w14:textId="77777777" w:rsidR="00530347" w:rsidRDefault="00C438DF">
    <w:pPr>
      <w:spacing w:after="0"/>
      <w:ind w:left="0" w:firstLine="0"/>
      <w:jc w:val="left"/>
    </w:pPr>
    <w:r>
      <w:rPr>
        <w:sz w:val="16"/>
      </w:rPr>
      <w:t xml:space="preserve">Page </w:t>
    </w:r>
    <w:r>
      <w:rPr>
        <w:sz w:val="16"/>
      </w:rPr>
      <w:fldChar w:fldCharType="begin"/>
    </w:r>
    <w:r>
      <w:rPr>
        <w:sz w:val="16"/>
      </w:rPr>
      <w:instrText xml:space="preserve"> PAGE   \* MERGEFORMAT </w:instrText>
    </w:r>
    <w:r>
      <w:rPr>
        <w:sz w:val="16"/>
      </w:rPr>
      <w:fldChar w:fldCharType="separate"/>
    </w:r>
    <w:r w:rsidR="00954E4F">
      <w:rPr>
        <w:noProof/>
        <w:sz w:val="16"/>
      </w:rPr>
      <w:t>1</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sidR="00954E4F">
      <w:rPr>
        <w:noProof/>
        <w:sz w:val="16"/>
      </w:rPr>
      <w:t>4</w:t>
    </w:r>
    <w:r>
      <w:rPr>
        <w:sz w:val="16"/>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FDC3A" w14:textId="77777777" w:rsidR="00B52773" w:rsidRDefault="00B52773">
      <w:pPr>
        <w:spacing w:after="0" w:line="240" w:lineRule="auto"/>
      </w:pPr>
      <w:r>
        <w:separator/>
      </w:r>
    </w:p>
  </w:footnote>
  <w:footnote w:type="continuationSeparator" w:id="0">
    <w:p w14:paraId="7BA54869" w14:textId="77777777" w:rsidR="00B52773" w:rsidRDefault="00B52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FF39A" w14:textId="77777777" w:rsidR="00530347" w:rsidRDefault="00C438DF">
    <w:pPr>
      <w:spacing w:after="0"/>
      <w:ind w:left="-1133" w:right="10796" w:firstLine="0"/>
      <w:jc w:val="left"/>
    </w:pPr>
    <w:r>
      <w:rPr>
        <w:noProof/>
      </w:rPr>
      <w:drawing>
        <wp:anchor distT="0" distB="0" distL="114300" distR="114300" simplePos="0" relativeHeight="251658240" behindDoc="0" locked="0" layoutInCell="1" allowOverlap="0" wp14:anchorId="0EE50270" wp14:editId="029B2F59">
          <wp:simplePos x="0" y="0"/>
          <wp:positionH relativeFrom="page">
            <wp:posOffset>6053455</wp:posOffset>
          </wp:positionH>
          <wp:positionV relativeFrom="page">
            <wp:posOffset>320675</wp:posOffset>
          </wp:positionV>
          <wp:extent cx="1076325" cy="748030"/>
          <wp:effectExtent l="0" t="0" r="0" b="0"/>
          <wp:wrapSquare wrapText="bothSides"/>
          <wp:docPr id="113" name="Picture 113"/>
          <wp:cNvGraphicFramePr/>
          <a:graphic xmlns:a="http://schemas.openxmlformats.org/drawingml/2006/main">
            <a:graphicData uri="http://schemas.openxmlformats.org/drawingml/2006/picture">
              <pic:pic xmlns:pic="http://schemas.openxmlformats.org/drawingml/2006/picture">
                <pic:nvPicPr>
                  <pic:cNvPr id="113" name="Picture 113"/>
                  <pic:cNvPicPr/>
                </pic:nvPicPr>
                <pic:blipFill>
                  <a:blip r:embed="rId1"/>
                  <a:stretch>
                    <a:fillRect/>
                  </a:stretch>
                </pic:blipFill>
                <pic:spPr>
                  <a:xfrm>
                    <a:off x="0" y="0"/>
                    <a:ext cx="1076325" cy="74803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C0763" w14:textId="77777777" w:rsidR="00530347" w:rsidRDefault="00530347">
    <w:pPr>
      <w:spacing w:after="0"/>
      <w:ind w:left="-1133" w:right="10796"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2BF1E" w14:textId="77777777" w:rsidR="00530347" w:rsidRDefault="00972840" w:rsidP="00972840">
    <w:pPr>
      <w:tabs>
        <w:tab w:val="left" w:pos="720"/>
        <w:tab w:val="left" w:pos="9035"/>
      </w:tabs>
      <w:spacing w:after="0"/>
      <w:ind w:left="0" w:right="-432" w:firstLine="0"/>
      <w:jc w:val="left"/>
    </w:pPr>
    <w:r>
      <w:rPr>
        <w:noProof/>
      </w:rPr>
      <w:drawing>
        <wp:anchor distT="0" distB="0" distL="114300" distR="114300" simplePos="0" relativeHeight="251661312" behindDoc="0" locked="0" layoutInCell="1" allowOverlap="1" wp14:anchorId="167426B3" wp14:editId="00FD71CE">
          <wp:simplePos x="0" y="0"/>
          <wp:positionH relativeFrom="column">
            <wp:posOffset>5736851</wp:posOffset>
          </wp:positionH>
          <wp:positionV relativeFrom="paragraph">
            <wp:posOffset>-175999</wp:posOffset>
          </wp:positionV>
          <wp:extent cx="932180" cy="670560"/>
          <wp:effectExtent l="0" t="0" r="1270" b="0"/>
          <wp:wrapNone/>
          <wp:docPr id="2" name="Picture 2" descr="g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q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00C438DF">
      <w:rPr>
        <w:rFonts w:ascii="Calibri" w:eastAsia="Calibri" w:hAnsi="Calibri" w:cs="Calibri"/>
        <w:sz w:val="22"/>
      </w:rPr>
      <w:t xml:space="preserve"> </w:t>
    </w:r>
    <w:r w:rsidR="00C438DF">
      <w:rPr>
        <w:rFonts w:ascii="Calibri" w:eastAsia="Calibri" w:hAnsi="Calibri" w:cs="Calibri"/>
        <w:sz w:val="22"/>
      </w:rPr>
      <w:tab/>
    </w:r>
    <w:r>
      <w:rPr>
        <w:rFonts w:ascii="Calibri" w:eastAsia="Calibri" w:hAnsi="Calibri" w:cs="Calibri"/>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50FF1"/>
    <w:multiLevelType w:val="hybridMultilevel"/>
    <w:tmpl w:val="A816CFAE"/>
    <w:lvl w:ilvl="0" w:tplc="EC341A72">
      <w:start w:val="1"/>
      <w:numFmt w:val="bullet"/>
      <w:lvlText w:val="•"/>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B5E7A24">
      <w:start w:val="1"/>
      <w:numFmt w:val="bullet"/>
      <w:lvlText w:val="o"/>
      <w:lvlJc w:val="left"/>
      <w:pPr>
        <w:ind w:left="1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46A3E6C">
      <w:start w:val="1"/>
      <w:numFmt w:val="bullet"/>
      <w:lvlText w:val="▪"/>
      <w:lvlJc w:val="left"/>
      <w:pPr>
        <w:ind w:left="2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F0C2C78">
      <w:start w:val="1"/>
      <w:numFmt w:val="bullet"/>
      <w:lvlText w:val="•"/>
      <w:lvlJc w:val="left"/>
      <w:pPr>
        <w:ind w:left="2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B94FA66">
      <w:start w:val="1"/>
      <w:numFmt w:val="bullet"/>
      <w:lvlText w:val="o"/>
      <w:lvlJc w:val="left"/>
      <w:pPr>
        <w:ind w:left="3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4764786">
      <w:start w:val="1"/>
      <w:numFmt w:val="bullet"/>
      <w:lvlText w:val="▪"/>
      <w:lvlJc w:val="left"/>
      <w:pPr>
        <w:ind w:left="4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6FCB5EA">
      <w:start w:val="1"/>
      <w:numFmt w:val="bullet"/>
      <w:lvlText w:val="•"/>
      <w:lvlJc w:val="left"/>
      <w:pPr>
        <w:ind w:left="51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DE68558">
      <w:start w:val="1"/>
      <w:numFmt w:val="bullet"/>
      <w:lvlText w:val="o"/>
      <w:lvlJc w:val="left"/>
      <w:pPr>
        <w:ind w:left="58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718FFA8">
      <w:start w:val="1"/>
      <w:numFmt w:val="bullet"/>
      <w:lvlText w:val="▪"/>
      <w:lvlJc w:val="left"/>
      <w:pPr>
        <w:ind w:left="65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E70663"/>
    <w:multiLevelType w:val="hybridMultilevel"/>
    <w:tmpl w:val="4F2A5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82810"/>
    <w:multiLevelType w:val="hybridMultilevel"/>
    <w:tmpl w:val="2F5C63D2"/>
    <w:lvl w:ilvl="0" w:tplc="08090001">
      <w:start w:val="1"/>
      <w:numFmt w:val="bullet"/>
      <w:lvlText w:val=""/>
      <w:lvlJc w:val="left"/>
      <w:pPr>
        <w:ind w:left="727" w:hanging="360"/>
      </w:pPr>
      <w:rPr>
        <w:rFonts w:ascii="Symbol" w:hAnsi="Symbol" w:hint="default"/>
      </w:rPr>
    </w:lvl>
    <w:lvl w:ilvl="1" w:tplc="08090003" w:tentative="1">
      <w:start w:val="1"/>
      <w:numFmt w:val="bullet"/>
      <w:lvlText w:val="o"/>
      <w:lvlJc w:val="left"/>
      <w:pPr>
        <w:ind w:left="1447" w:hanging="360"/>
      </w:pPr>
      <w:rPr>
        <w:rFonts w:ascii="Courier New" w:hAnsi="Courier New" w:cs="Courier New" w:hint="default"/>
      </w:rPr>
    </w:lvl>
    <w:lvl w:ilvl="2" w:tplc="08090005" w:tentative="1">
      <w:start w:val="1"/>
      <w:numFmt w:val="bullet"/>
      <w:lvlText w:val=""/>
      <w:lvlJc w:val="left"/>
      <w:pPr>
        <w:ind w:left="2167" w:hanging="360"/>
      </w:pPr>
      <w:rPr>
        <w:rFonts w:ascii="Wingdings" w:hAnsi="Wingdings" w:hint="default"/>
      </w:rPr>
    </w:lvl>
    <w:lvl w:ilvl="3" w:tplc="08090001" w:tentative="1">
      <w:start w:val="1"/>
      <w:numFmt w:val="bullet"/>
      <w:lvlText w:val=""/>
      <w:lvlJc w:val="left"/>
      <w:pPr>
        <w:ind w:left="2887" w:hanging="360"/>
      </w:pPr>
      <w:rPr>
        <w:rFonts w:ascii="Symbol" w:hAnsi="Symbol" w:hint="default"/>
      </w:rPr>
    </w:lvl>
    <w:lvl w:ilvl="4" w:tplc="08090003" w:tentative="1">
      <w:start w:val="1"/>
      <w:numFmt w:val="bullet"/>
      <w:lvlText w:val="o"/>
      <w:lvlJc w:val="left"/>
      <w:pPr>
        <w:ind w:left="3607" w:hanging="360"/>
      </w:pPr>
      <w:rPr>
        <w:rFonts w:ascii="Courier New" w:hAnsi="Courier New" w:cs="Courier New" w:hint="default"/>
      </w:rPr>
    </w:lvl>
    <w:lvl w:ilvl="5" w:tplc="08090005" w:tentative="1">
      <w:start w:val="1"/>
      <w:numFmt w:val="bullet"/>
      <w:lvlText w:val=""/>
      <w:lvlJc w:val="left"/>
      <w:pPr>
        <w:ind w:left="4327" w:hanging="360"/>
      </w:pPr>
      <w:rPr>
        <w:rFonts w:ascii="Wingdings" w:hAnsi="Wingdings" w:hint="default"/>
      </w:rPr>
    </w:lvl>
    <w:lvl w:ilvl="6" w:tplc="08090001" w:tentative="1">
      <w:start w:val="1"/>
      <w:numFmt w:val="bullet"/>
      <w:lvlText w:val=""/>
      <w:lvlJc w:val="left"/>
      <w:pPr>
        <w:ind w:left="5047" w:hanging="360"/>
      </w:pPr>
      <w:rPr>
        <w:rFonts w:ascii="Symbol" w:hAnsi="Symbol" w:hint="default"/>
      </w:rPr>
    </w:lvl>
    <w:lvl w:ilvl="7" w:tplc="08090003" w:tentative="1">
      <w:start w:val="1"/>
      <w:numFmt w:val="bullet"/>
      <w:lvlText w:val="o"/>
      <w:lvlJc w:val="left"/>
      <w:pPr>
        <w:ind w:left="5767" w:hanging="360"/>
      </w:pPr>
      <w:rPr>
        <w:rFonts w:ascii="Courier New" w:hAnsi="Courier New" w:cs="Courier New" w:hint="default"/>
      </w:rPr>
    </w:lvl>
    <w:lvl w:ilvl="8" w:tplc="08090005" w:tentative="1">
      <w:start w:val="1"/>
      <w:numFmt w:val="bullet"/>
      <w:lvlText w:val=""/>
      <w:lvlJc w:val="left"/>
      <w:pPr>
        <w:ind w:left="6487" w:hanging="360"/>
      </w:pPr>
      <w:rPr>
        <w:rFonts w:ascii="Wingdings" w:hAnsi="Wingdings" w:hint="default"/>
      </w:rPr>
    </w:lvl>
  </w:abstractNum>
  <w:abstractNum w:abstractNumId="3" w15:restartNumberingAfterBreak="0">
    <w:nsid w:val="1DC13D2B"/>
    <w:multiLevelType w:val="hybridMultilevel"/>
    <w:tmpl w:val="D8CA6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BC380F"/>
    <w:multiLevelType w:val="hybridMultilevel"/>
    <w:tmpl w:val="05341688"/>
    <w:lvl w:ilvl="0" w:tplc="559C95B0">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F099B"/>
    <w:multiLevelType w:val="hybridMultilevel"/>
    <w:tmpl w:val="7EDE8DE6"/>
    <w:lvl w:ilvl="0" w:tplc="AEFED38E">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251B3"/>
    <w:multiLevelType w:val="hybridMultilevel"/>
    <w:tmpl w:val="3342E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FC1042"/>
    <w:multiLevelType w:val="hybridMultilevel"/>
    <w:tmpl w:val="ACB42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2628E5"/>
    <w:multiLevelType w:val="hybridMultilevel"/>
    <w:tmpl w:val="3E00D7E0"/>
    <w:lvl w:ilvl="0" w:tplc="559C95B0">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642C4A"/>
    <w:multiLevelType w:val="hybridMultilevel"/>
    <w:tmpl w:val="9CE22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51058D"/>
    <w:multiLevelType w:val="hybridMultilevel"/>
    <w:tmpl w:val="55A036E6"/>
    <w:lvl w:ilvl="0" w:tplc="91C01EBC">
      <w:start w:val="1"/>
      <w:numFmt w:val="bullet"/>
      <w:lvlText w:val="•"/>
      <w:lvlJc w:val="left"/>
      <w:pPr>
        <w:ind w:left="7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342FC4">
      <w:start w:val="1"/>
      <w:numFmt w:val="bullet"/>
      <w:lvlText w:val="o"/>
      <w:lvlJc w:val="left"/>
      <w:pPr>
        <w:ind w:left="14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0A27F1C">
      <w:start w:val="1"/>
      <w:numFmt w:val="bullet"/>
      <w:lvlText w:val="▪"/>
      <w:lvlJc w:val="left"/>
      <w:pPr>
        <w:ind w:left="21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4D23600">
      <w:start w:val="1"/>
      <w:numFmt w:val="bullet"/>
      <w:lvlText w:val="•"/>
      <w:lvlJc w:val="left"/>
      <w:pPr>
        <w:ind w:left="28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48C814">
      <w:start w:val="1"/>
      <w:numFmt w:val="bullet"/>
      <w:lvlText w:val="o"/>
      <w:lvlJc w:val="left"/>
      <w:pPr>
        <w:ind w:left="36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42C30B2">
      <w:start w:val="1"/>
      <w:numFmt w:val="bullet"/>
      <w:lvlText w:val="▪"/>
      <w:lvlJc w:val="left"/>
      <w:pPr>
        <w:ind w:left="43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E2235F6">
      <w:start w:val="1"/>
      <w:numFmt w:val="bullet"/>
      <w:lvlText w:val="•"/>
      <w:lvlJc w:val="left"/>
      <w:pPr>
        <w:ind w:left="50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B27F52">
      <w:start w:val="1"/>
      <w:numFmt w:val="bullet"/>
      <w:lvlText w:val="o"/>
      <w:lvlJc w:val="left"/>
      <w:pPr>
        <w:ind w:left="57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31ED55C">
      <w:start w:val="1"/>
      <w:numFmt w:val="bullet"/>
      <w:lvlText w:val="▪"/>
      <w:lvlJc w:val="left"/>
      <w:pPr>
        <w:ind w:left="64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B3C0878"/>
    <w:multiLevelType w:val="hybridMultilevel"/>
    <w:tmpl w:val="61CA075A"/>
    <w:lvl w:ilvl="0" w:tplc="F39AE7AC">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FB63C2"/>
    <w:multiLevelType w:val="hybridMultilevel"/>
    <w:tmpl w:val="856AB006"/>
    <w:lvl w:ilvl="0" w:tplc="6EF06B66">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0F65ED"/>
    <w:multiLevelType w:val="hybridMultilevel"/>
    <w:tmpl w:val="A1D26816"/>
    <w:lvl w:ilvl="0" w:tplc="AEFED38E">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5A671C"/>
    <w:multiLevelType w:val="hybridMultilevel"/>
    <w:tmpl w:val="F74220AC"/>
    <w:lvl w:ilvl="0" w:tplc="D8C0F6DC">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052001"/>
    <w:multiLevelType w:val="hybridMultilevel"/>
    <w:tmpl w:val="EEC0D8BA"/>
    <w:lvl w:ilvl="0" w:tplc="00F8859E">
      <w:start w:val="1"/>
      <w:numFmt w:val="decimal"/>
      <w:lvlText w:val="%1."/>
      <w:lvlJc w:val="left"/>
      <w:pPr>
        <w:ind w:left="7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3B2DE8A">
      <w:start w:val="1"/>
      <w:numFmt w:val="lowerLetter"/>
      <w:lvlText w:val="%2"/>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510AEFA">
      <w:start w:val="1"/>
      <w:numFmt w:val="lowerRoman"/>
      <w:lvlText w:val="%3"/>
      <w:lvlJc w:val="left"/>
      <w:pPr>
        <w:ind w:left="21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EA86FB2">
      <w:start w:val="1"/>
      <w:numFmt w:val="decimal"/>
      <w:lvlText w:val="%4"/>
      <w:lvlJc w:val="left"/>
      <w:pPr>
        <w:ind w:left="28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F4C5A78">
      <w:start w:val="1"/>
      <w:numFmt w:val="lowerLetter"/>
      <w:lvlText w:val="%5"/>
      <w:lvlJc w:val="left"/>
      <w:pPr>
        <w:ind w:left="3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6A87AB2">
      <w:start w:val="1"/>
      <w:numFmt w:val="lowerRoman"/>
      <w:lvlText w:val="%6"/>
      <w:lvlJc w:val="left"/>
      <w:pPr>
        <w:ind w:left="43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7880E4A">
      <w:start w:val="1"/>
      <w:numFmt w:val="decimal"/>
      <w:lvlText w:val="%7"/>
      <w:lvlJc w:val="left"/>
      <w:pPr>
        <w:ind w:left="50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F6AB00A">
      <w:start w:val="1"/>
      <w:numFmt w:val="lowerLetter"/>
      <w:lvlText w:val="%8"/>
      <w:lvlJc w:val="left"/>
      <w:pPr>
        <w:ind w:left="57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3966A2A">
      <w:start w:val="1"/>
      <w:numFmt w:val="lowerRoman"/>
      <w:lvlText w:val="%9"/>
      <w:lvlJc w:val="left"/>
      <w:pPr>
        <w:ind w:left="64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36328E2"/>
    <w:multiLevelType w:val="hybridMultilevel"/>
    <w:tmpl w:val="4CFA7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F97AEB"/>
    <w:multiLevelType w:val="hybridMultilevel"/>
    <w:tmpl w:val="A9328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CE06D0"/>
    <w:multiLevelType w:val="hybridMultilevel"/>
    <w:tmpl w:val="1E6A19C4"/>
    <w:lvl w:ilvl="0" w:tplc="559C95B0">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476007"/>
    <w:multiLevelType w:val="hybridMultilevel"/>
    <w:tmpl w:val="66ECC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917012"/>
    <w:multiLevelType w:val="hybridMultilevel"/>
    <w:tmpl w:val="55D66C36"/>
    <w:lvl w:ilvl="0" w:tplc="08090001">
      <w:start w:val="1"/>
      <w:numFmt w:val="bullet"/>
      <w:lvlText w:val=""/>
      <w:lvlJc w:val="left"/>
      <w:pPr>
        <w:ind w:left="712" w:hanging="360"/>
      </w:pPr>
      <w:rPr>
        <w:rFonts w:ascii="Symbol" w:hAnsi="Symbol" w:hint="default"/>
      </w:rPr>
    </w:lvl>
    <w:lvl w:ilvl="1" w:tplc="08090003" w:tentative="1">
      <w:start w:val="1"/>
      <w:numFmt w:val="bullet"/>
      <w:lvlText w:val="o"/>
      <w:lvlJc w:val="left"/>
      <w:pPr>
        <w:ind w:left="1432" w:hanging="360"/>
      </w:pPr>
      <w:rPr>
        <w:rFonts w:ascii="Courier New" w:hAnsi="Courier New" w:cs="Courier New" w:hint="default"/>
      </w:rPr>
    </w:lvl>
    <w:lvl w:ilvl="2" w:tplc="08090005" w:tentative="1">
      <w:start w:val="1"/>
      <w:numFmt w:val="bullet"/>
      <w:lvlText w:val=""/>
      <w:lvlJc w:val="left"/>
      <w:pPr>
        <w:ind w:left="2152" w:hanging="360"/>
      </w:pPr>
      <w:rPr>
        <w:rFonts w:ascii="Wingdings" w:hAnsi="Wingdings" w:hint="default"/>
      </w:rPr>
    </w:lvl>
    <w:lvl w:ilvl="3" w:tplc="08090001" w:tentative="1">
      <w:start w:val="1"/>
      <w:numFmt w:val="bullet"/>
      <w:lvlText w:val=""/>
      <w:lvlJc w:val="left"/>
      <w:pPr>
        <w:ind w:left="2872" w:hanging="360"/>
      </w:pPr>
      <w:rPr>
        <w:rFonts w:ascii="Symbol" w:hAnsi="Symbol" w:hint="default"/>
      </w:rPr>
    </w:lvl>
    <w:lvl w:ilvl="4" w:tplc="08090003" w:tentative="1">
      <w:start w:val="1"/>
      <w:numFmt w:val="bullet"/>
      <w:lvlText w:val="o"/>
      <w:lvlJc w:val="left"/>
      <w:pPr>
        <w:ind w:left="3592" w:hanging="360"/>
      </w:pPr>
      <w:rPr>
        <w:rFonts w:ascii="Courier New" w:hAnsi="Courier New" w:cs="Courier New" w:hint="default"/>
      </w:rPr>
    </w:lvl>
    <w:lvl w:ilvl="5" w:tplc="08090005" w:tentative="1">
      <w:start w:val="1"/>
      <w:numFmt w:val="bullet"/>
      <w:lvlText w:val=""/>
      <w:lvlJc w:val="left"/>
      <w:pPr>
        <w:ind w:left="4312" w:hanging="360"/>
      </w:pPr>
      <w:rPr>
        <w:rFonts w:ascii="Wingdings" w:hAnsi="Wingdings" w:hint="default"/>
      </w:rPr>
    </w:lvl>
    <w:lvl w:ilvl="6" w:tplc="08090001" w:tentative="1">
      <w:start w:val="1"/>
      <w:numFmt w:val="bullet"/>
      <w:lvlText w:val=""/>
      <w:lvlJc w:val="left"/>
      <w:pPr>
        <w:ind w:left="5032" w:hanging="360"/>
      </w:pPr>
      <w:rPr>
        <w:rFonts w:ascii="Symbol" w:hAnsi="Symbol" w:hint="default"/>
      </w:rPr>
    </w:lvl>
    <w:lvl w:ilvl="7" w:tplc="08090003" w:tentative="1">
      <w:start w:val="1"/>
      <w:numFmt w:val="bullet"/>
      <w:lvlText w:val="o"/>
      <w:lvlJc w:val="left"/>
      <w:pPr>
        <w:ind w:left="5752" w:hanging="360"/>
      </w:pPr>
      <w:rPr>
        <w:rFonts w:ascii="Courier New" w:hAnsi="Courier New" w:cs="Courier New" w:hint="default"/>
      </w:rPr>
    </w:lvl>
    <w:lvl w:ilvl="8" w:tplc="08090005" w:tentative="1">
      <w:start w:val="1"/>
      <w:numFmt w:val="bullet"/>
      <w:lvlText w:val=""/>
      <w:lvlJc w:val="left"/>
      <w:pPr>
        <w:ind w:left="6472" w:hanging="360"/>
      </w:pPr>
      <w:rPr>
        <w:rFonts w:ascii="Wingdings" w:hAnsi="Wingdings" w:hint="default"/>
      </w:rPr>
    </w:lvl>
  </w:abstractNum>
  <w:abstractNum w:abstractNumId="21" w15:restartNumberingAfterBreak="0">
    <w:nsid w:val="753416A2"/>
    <w:multiLevelType w:val="hybridMultilevel"/>
    <w:tmpl w:val="05C6FECA"/>
    <w:lvl w:ilvl="0" w:tplc="559C95B0">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7615408">
    <w:abstractNumId w:val="0"/>
  </w:num>
  <w:num w:numId="2" w16cid:durableId="1398555109">
    <w:abstractNumId w:val="10"/>
  </w:num>
  <w:num w:numId="3" w16cid:durableId="735511851">
    <w:abstractNumId w:val="15"/>
  </w:num>
  <w:num w:numId="4" w16cid:durableId="653991716">
    <w:abstractNumId w:val="20"/>
  </w:num>
  <w:num w:numId="5" w16cid:durableId="18287237">
    <w:abstractNumId w:val="2"/>
  </w:num>
  <w:num w:numId="6" w16cid:durableId="1639651511">
    <w:abstractNumId w:val="1"/>
  </w:num>
  <w:num w:numId="7" w16cid:durableId="1441758390">
    <w:abstractNumId w:val="19"/>
  </w:num>
  <w:num w:numId="8" w16cid:durableId="1742175801">
    <w:abstractNumId w:val="3"/>
  </w:num>
  <w:num w:numId="9" w16cid:durableId="914322678">
    <w:abstractNumId w:val="9"/>
  </w:num>
  <w:num w:numId="10" w16cid:durableId="1857966289">
    <w:abstractNumId w:val="13"/>
  </w:num>
  <w:num w:numId="11" w16cid:durableId="662989">
    <w:abstractNumId w:val="5"/>
  </w:num>
  <w:num w:numId="12" w16cid:durableId="1882743839">
    <w:abstractNumId w:val="17"/>
  </w:num>
  <w:num w:numId="13" w16cid:durableId="1225724008">
    <w:abstractNumId w:val="12"/>
  </w:num>
  <w:num w:numId="14" w16cid:durableId="950237330">
    <w:abstractNumId w:val="7"/>
  </w:num>
  <w:num w:numId="15" w16cid:durableId="874460790">
    <w:abstractNumId w:val="14"/>
  </w:num>
  <w:num w:numId="16" w16cid:durableId="800195554">
    <w:abstractNumId w:val="6"/>
  </w:num>
  <w:num w:numId="17" w16cid:durableId="840657267">
    <w:abstractNumId w:val="4"/>
  </w:num>
  <w:num w:numId="18" w16cid:durableId="1240873037">
    <w:abstractNumId w:val="18"/>
  </w:num>
  <w:num w:numId="19" w16cid:durableId="1977640420">
    <w:abstractNumId w:val="8"/>
  </w:num>
  <w:num w:numId="20" w16cid:durableId="38284023">
    <w:abstractNumId w:val="21"/>
  </w:num>
  <w:num w:numId="21" w16cid:durableId="1266159316">
    <w:abstractNumId w:val="16"/>
  </w:num>
  <w:num w:numId="22" w16cid:durableId="11789575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347"/>
    <w:rsid w:val="000029C4"/>
    <w:rsid w:val="00002BCC"/>
    <w:rsid w:val="00004DDB"/>
    <w:rsid w:val="00007195"/>
    <w:rsid w:val="00014104"/>
    <w:rsid w:val="00022D2E"/>
    <w:rsid w:val="00023606"/>
    <w:rsid w:val="000332CC"/>
    <w:rsid w:val="00037F53"/>
    <w:rsid w:val="000446D4"/>
    <w:rsid w:val="0004691F"/>
    <w:rsid w:val="000504A6"/>
    <w:rsid w:val="00053792"/>
    <w:rsid w:val="0006588A"/>
    <w:rsid w:val="0006646C"/>
    <w:rsid w:val="00066F9D"/>
    <w:rsid w:val="00067D8E"/>
    <w:rsid w:val="00070965"/>
    <w:rsid w:val="00070C2E"/>
    <w:rsid w:val="00071109"/>
    <w:rsid w:val="00071457"/>
    <w:rsid w:val="00091A0E"/>
    <w:rsid w:val="000927BA"/>
    <w:rsid w:val="00093096"/>
    <w:rsid w:val="000A0D33"/>
    <w:rsid w:val="000B0A4F"/>
    <w:rsid w:val="000C3B83"/>
    <w:rsid w:val="000C4A99"/>
    <w:rsid w:val="000C5F1E"/>
    <w:rsid w:val="000D1149"/>
    <w:rsid w:val="000D459B"/>
    <w:rsid w:val="000D5162"/>
    <w:rsid w:val="000D7B41"/>
    <w:rsid w:val="000F2875"/>
    <w:rsid w:val="000F3794"/>
    <w:rsid w:val="00105947"/>
    <w:rsid w:val="00106037"/>
    <w:rsid w:val="00106AC4"/>
    <w:rsid w:val="00107A0A"/>
    <w:rsid w:val="00127A7D"/>
    <w:rsid w:val="00131D8F"/>
    <w:rsid w:val="00133A94"/>
    <w:rsid w:val="00143D98"/>
    <w:rsid w:val="0014481F"/>
    <w:rsid w:val="0014556C"/>
    <w:rsid w:val="00151DA3"/>
    <w:rsid w:val="00153F33"/>
    <w:rsid w:val="00163DC1"/>
    <w:rsid w:val="00164799"/>
    <w:rsid w:val="00172A83"/>
    <w:rsid w:val="001861CB"/>
    <w:rsid w:val="00187B54"/>
    <w:rsid w:val="00190C2A"/>
    <w:rsid w:val="001923C1"/>
    <w:rsid w:val="001965AC"/>
    <w:rsid w:val="0019730A"/>
    <w:rsid w:val="001B7284"/>
    <w:rsid w:val="001C3C8C"/>
    <w:rsid w:val="001C5460"/>
    <w:rsid w:val="001C7023"/>
    <w:rsid w:val="001C7890"/>
    <w:rsid w:val="001D12BE"/>
    <w:rsid w:val="001D57FF"/>
    <w:rsid w:val="001E2780"/>
    <w:rsid w:val="001E343D"/>
    <w:rsid w:val="001E41BE"/>
    <w:rsid w:val="001E7791"/>
    <w:rsid w:val="001F17A7"/>
    <w:rsid w:val="001F3821"/>
    <w:rsid w:val="00204734"/>
    <w:rsid w:val="00205FBE"/>
    <w:rsid w:val="00215488"/>
    <w:rsid w:val="00227D96"/>
    <w:rsid w:val="00233209"/>
    <w:rsid w:val="0023354F"/>
    <w:rsid w:val="00245348"/>
    <w:rsid w:val="00245BE7"/>
    <w:rsid w:val="0024602B"/>
    <w:rsid w:val="00246496"/>
    <w:rsid w:val="00264B4F"/>
    <w:rsid w:val="0027141B"/>
    <w:rsid w:val="0027473E"/>
    <w:rsid w:val="00280F57"/>
    <w:rsid w:val="00286198"/>
    <w:rsid w:val="002908EE"/>
    <w:rsid w:val="00293B86"/>
    <w:rsid w:val="002A2C32"/>
    <w:rsid w:val="002A60C3"/>
    <w:rsid w:val="002B587E"/>
    <w:rsid w:val="002D6811"/>
    <w:rsid w:val="002E43D9"/>
    <w:rsid w:val="002E545C"/>
    <w:rsid w:val="002E63BE"/>
    <w:rsid w:val="002E6BA4"/>
    <w:rsid w:val="002F0C45"/>
    <w:rsid w:val="002F0F84"/>
    <w:rsid w:val="002F3AA7"/>
    <w:rsid w:val="002F72DF"/>
    <w:rsid w:val="00301812"/>
    <w:rsid w:val="00301D80"/>
    <w:rsid w:val="00302D22"/>
    <w:rsid w:val="00303D01"/>
    <w:rsid w:val="00313A6F"/>
    <w:rsid w:val="003172FC"/>
    <w:rsid w:val="00321C83"/>
    <w:rsid w:val="00323326"/>
    <w:rsid w:val="003240B0"/>
    <w:rsid w:val="00326CD5"/>
    <w:rsid w:val="00326F15"/>
    <w:rsid w:val="00332A18"/>
    <w:rsid w:val="00334992"/>
    <w:rsid w:val="00336305"/>
    <w:rsid w:val="003369FD"/>
    <w:rsid w:val="0033776B"/>
    <w:rsid w:val="00340825"/>
    <w:rsid w:val="0034181E"/>
    <w:rsid w:val="003435B4"/>
    <w:rsid w:val="0034372A"/>
    <w:rsid w:val="00351846"/>
    <w:rsid w:val="003521E3"/>
    <w:rsid w:val="0036023D"/>
    <w:rsid w:val="003603AA"/>
    <w:rsid w:val="00363B02"/>
    <w:rsid w:val="0036557C"/>
    <w:rsid w:val="00365668"/>
    <w:rsid w:val="0036706C"/>
    <w:rsid w:val="003716B1"/>
    <w:rsid w:val="00381069"/>
    <w:rsid w:val="00383149"/>
    <w:rsid w:val="00386B4C"/>
    <w:rsid w:val="003874D0"/>
    <w:rsid w:val="003902E2"/>
    <w:rsid w:val="00390ADF"/>
    <w:rsid w:val="00395B53"/>
    <w:rsid w:val="003A1DFC"/>
    <w:rsid w:val="003A3159"/>
    <w:rsid w:val="003A525B"/>
    <w:rsid w:val="003A6805"/>
    <w:rsid w:val="003A69F1"/>
    <w:rsid w:val="003B1225"/>
    <w:rsid w:val="003B37F5"/>
    <w:rsid w:val="003B3D34"/>
    <w:rsid w:val="003B4C52"/>
    <w:rsid w:val="003B5B7E"/>
    <w:rsid w:val="003B7A13"/>
    <w:rsid w:val="003C4A81"/>
    <w:rsid w:val="003D4736"/>
    <w:rsid w:val="003D65CC"/>
    <w:rsid w:val="003E0535"/>
    <w:rsid w:val="003E15A1"/>
    <w:rsid w:val="003E580D"/>
    <w:rsid w:val="003E746B"/>
    <w:rsid w:val="003F1A03"/>
    <w:rsid w:val="003F27A6"/>
    <w:rsid w:val="003F7DAE"/>
    <w:rsid w:val="003F7EB9"/>
    <w:rsid w:val="0040341D"/>
    <w:rsid w:val="00404B76"/>
    <w:rsid w:val="00412C84"/>
    <w:rsid w:val="004139F4"/>
    <w:rsid w:val="004149D8"/>
    <w:rsid w:val="00421419"/>
    <w:rsid w:val="00450496"/>
    <w:rsid w:val="004609F4"/>
    <w:rsid w:val="00481699"/>
    <w:rsid w:val="00486F4B"/>
    <w:rsid w:val="0049109B"/>
    <w:rsid w:val="004912A5"/>
    <w:rsid w:val="00493B69"/>
    <w:rsid w:val="00494A1C"/>
    <w:rsid w:val="004A6480"/>
    <w:rsid w:val="004B0612"/>
    <w:rsid w:val="004C008A"/>
    <w:rsid w:val="004C0101"/>
    <w:rsid w:val="004C3331"/>
    <w:rsid w:val="004C788F"/>
    <w:rsid w:val="004E2B71"/>
    <w:rsid w:val="004F34A2"/>
    <w:rsid w:val="00503B37"/>
    <w:rsid w:val="005057B3"/>
    <w:rsid w:val="00512C21"/>
    <w:rsid w:val="00520479"/>
    <w:rsid w:val="005242E2"/>
    <w:rsid w:val="0052517F"/>
    <w:rsid w:val="00530347"/>
    <w:rsid w:val="005307B4"/>
    <w:rsid w:val="00531D3A"/>
    <w:rsid w:val="00532C37"/>
    <w:rsid w:val="0053424A"/>
    <w:rsid w:val="00534D5B"/>
    <w:rsid w:val="00536943"/>
    <w:rsid w:val="00540EC1"/>
    <w:rsid w:val="00544A7A"/>
    <w:rsid w:val="00551665"/>
    <w:rsid w:val="0055335D"/>
    <w:rsid w:val="0056743D"/>
    <w:rsid w:val="00572922"/>
    <w:rsid w:val="0057401B"/>
    <w:rsid w:val="00574566"/>
    <w:rsid w:val="0057747B"/>
    <w:rsid w:val="00581391"/>
    <w:rsid w:val="00583017"/>
    <w:rsid w:val="00583374"/>
    <w:rsid w:val="00594B7E"/>
    <w:rsid w:val="005A30A0"/>
    <w:rsid w:val="005A379A"/>
    <w:rsid w:val="005A6093"/>
    <w:rsid w:val="005B2174"/>
    <w:rsid w:val="005B532E"/>
    <w:rsid w:val="005B6EA3"/>
    <w:rsid w:val="005C098A"/>
    <w:rsid w:val="005C318C"/>
    <w:rsid w:val="005C4AC5"/>
    <w:rsid w:val="005D75B5"/>
    <w:rsid w:val="005E1BAB"/>
    <w:rsid w:val="005E47C4"/>
    <w:rsid w:val="005F051A"/>
    <w:rsid w:val="005F053E"/>
    <w:rsid w:val="005F0E9B"/>
    <w:rsid w:val="005F439D"/>
    <w:rsid w:val="005F7ABF"/>
    <w:rsid w:val="006023DB"/>
    <w:rsid w:val="00603080"/>
    <w:rsid w:val="00607C22"/>
    <w:rsid w:val="00624F4B"/>
    <w:rsid w:val="006266DB"/>
    <w:rsid w:val="006305EC"/>
    <w:rsid w:val="00631A6D"/>
    <w:rsid w:val="00635A56"/>
    <w:rsid w:val="00640951"/>
    <w:rsid w:val="006441BA"/>
    <w:rsid w:val="006465C4"/>
    <w:rsid w:val="00646F10"/>
    <w:rsid w:val="00652C1F"/>
    <w:rsid w:val="00654B9A"/>
    <w:rsid w:val="00654D27"/>
    <w:rsid w:val="006573D9"/>
    <w:rsid w:val="00684F76"/>
    <w:rsid w:val="00692521"/>
    <w:rsid w:val="0069383A"/>
    <w:rsid w:val="00693EBA"/>
    <w:rsid w:val="006946A8"/>
    <w:rsid w:val="00694BA1"/>
    <w:rsid w:val="006A1770"/>
    <w:rsid w:val="006A6792"/>
    <w:rsid w:val="006B0C23"/>
    <w:rsid w:val="006B1EB7"/>
    <w:rsid w:val="006B30C6"/>
    <w:rsid w:val="006B481B"/>
    <w:rsid w:val="006B57C0"/>
    <w:rsid w:val="006B5A69"/>
    <w:rsid w:val="006B65DB"/>
    <w:rsid w:val="006B684F"/>
    <w:rsid w:val="006B69A3"/>
    <w:rsid w:val="006C7217"/>
    <w:rsid w:val="006D0971"/>
    <w:rsid w:val="006D1254"/>
    <w:rsid w:val="006D3D80"/>
    <w:rsid w:val="006D4B71"/>
    <w:rsid w:val="006E0029"/>
    <w:rsid w:val="006E2879"/>
    <w:rsid w:val="006E6B41"/>
    <w:rsid w:val="006F1543"/>
    <w:rsid w:val="006F172B"/>
    <w:rsid w:val="006F182B"/>
    <w:rsid w:val="006F4BEB"/>
    <w:rsid w:val="006F4E39"/>
    <w:rsid w:val="006F4E9F"/>
    <w:rsid w:val="006F59FB"/>
    <w:rsid w:val="00700390"/>
    <w:rsid w:val="007004AE"/>
    <w:rsid w:val="00707163"/>
    <w:rsid w:val="00721450"/>
    <w:rsid w:val="007234F7"/>
    <w:rsid w:val="00743452"/>
    <w:rsid w:val="00745404"/>
    <w:rsid w:val="007563D4"/>
    <w:rsid w:val="0076139A"/>
    <w:rsid w:val="0076252D"/>
    <w:rsid w:val="00764B37"/>
    <w:rsid w:val="00765D04"/>
    <w:rsid w:val="00766C39"/>
    <w:rsid w:val="007672EA"/>
    <w:rsid w:val="00767C37"/>
    <w:rsid w:val="00777A5D"/>
    <w:rsid w:val="0078088B"/>
    <w:rsid w:val="00784776"/>
    <w:rsid w:val="0078498C"/>
    <w:rsid w:val="00785781"/>
    <w:rsid w:val="00785D73"/>
    <w:rsid w:val="00796AA7"/>
    <w:rsid w:val="007A106C"/>
    <w:rsid w:val="007A2514"/>
    <w:rsid w:val="007A373E"/>
    <w:rsid w:val="007A52B3"/>
    <w:rsid w:val="007A7E4E"/>
    <w:rsid w:val="007B1B55"/>
    <w:rsid w:val="007B1D8F"/>
    <w:rsid w:val="007B6ECD"/>
    <w:rsid w:val="007B747D"/>
    <w:rsid w:val="007C3EAA"/>
    <w:rsid w:val="007D21EA"/>
    <w:rsid w:val="007D3B57"/>
    <w:rsid w:val="007D3CAA"/>
    <w:rsid w:val="007D5D00"/>
    <w:rsid w:val="007D73B0"/>
    <w:rsid w:val="007E0AED"/>
    <w:rsid w:val="007E28DA"/>
    <w:rsid w:val="007E3B20"/>
    <w:rsid w:val="007F3CC4"/>
    <w:rsid w:val="007F571F"/>
    <w:rsid w:val="007F7D06"/>
    <w:rsid w:val="00800159"/>
    <w:rsid w:val="00816924"/>
    <w:rsid w:val="00827E42"/>
    <w:rsid w:val="008377CB"/>
    <w:rsid w:val="00864665"/>
    <w:rsid w:val="00865010"/>
    <w:rsid w:val="00877C2B"/>
    <w:rsid w:val="00880070"/>
    <w:rsid w:val="0088470B"/>
    <w:rsid w:val="00884967"/>
    <w:rsid w:val="008A7899"/>
    <w:rsid w:val="008B33EB"/>
    <w:rsid w:val="008B76AD"/>
    <w:rsid w:val="008C3F5C"/>
    <w:rsid w:val="008C4084"/>
    <w:rsid w:val="008D0A3F"/>
    <w:rsid w:val="008D489D"/>
    <w:rsid w:val="008E2A9E"/>
    <w:rsid w:val="008E7AAF"/>
    <w:rsid w:val="008F1553"/>
    <w:rsid w:val="008F1B2A"/>
    <w:rsid w:val="008F489C"/>
    <w:rsid w:val="008F64AC"/>
    <w:rsid w:val="008F797C"/>
    <w:rsid w:val="0090075F"/>
    <w:rsid w:val="00901060"/>
    <w:rsid w:val="00901B05"/>
    <w:rsid w:val="00914089"/>
    <w:rsid w:val="00926448"/>
    <w:rsid w:val="00926B4B"/>
    <w:rsid w:val="0093180C"/>
    <w:rsid w:val="00931CC1"/>
    <w:rsid w:val="009342AB"/>
    <w:rsid w:val="00934FE2"/>
    <w:rsid w:val="00936BE9"/>
    <w:rsid w:val="009373EF"/>
    <w:rsid w:val="009408F0"/>
    <w:rsid w:val="00941F52"/>
    <w:rsid w:val="0094305C"/>
    <w:rsid w:val="0094459A"/>
    <w:rsid w:val="00945496"/>
    <w:rsid w:val="00952D90"/>
    <w:rsid w:val="00953AB9"/>
    <w:rsid w:val="00954E4F"/>
    <w:rsid w:val="00961063"/>
    <w:rsid w:val="009635DE"/>
    <w:rsid w:val="00963D12"/>
    <w:rsid w:val="00966218"/>
    <w:rsid w:val="00972840"/>
    <w:rsid w:val="00975FA7"/>
    <w:rsid w:val="00984138"/>
    <w:rsid w:val="00986D5C"/>
    <w:rsid w:val="00992C15"/>
    <w:rsid w:val="00993392"/>
    <w:rsid w:val="00994911"/>
    <w:rsid w:val="009971A8"/>
    <w:rsid w:val="009A3258"/>
    <w:rsid w:val="009A45CD"/>
    <w:rsid w:val="009A6FE3"/>
    <w:rsid w:val="009C03A9"/>
    <w:rsid w:val="009C25C3"/>
    <w:rsid w:val="009C46BB"/>
    <w:rsid w:val="009E2FD5"/>
    <w:rsid w:val="009E33F1"/>
    <w:rsid w:val="009E4A30"/>
    <w:rsid w:val="009E4AFE"/>
    <w:rsid w:val="009E791F"/>
    <w:rsid w:val="009F0D26"/>
    <w:rsid w:val="009F14DC"/>
    <w:rsid w:val="009F6521"/>
    <w:rsid w:val="00A035E6"/>
    <w:rsid w:val="00A043E9"/>
    <w:rsid w:val="00A057A8"/>
    <w:rsid w:val="00A1033A"/>
    <w:rsid w:val="00A1191F"/>
    <w:rsid w:val="00A15B60"/>
    <w:rsid w:val="00A26AED"/>
    <w:rsid w:val="00A309B6"/>
    <w:rsid w:val="00A33A85"/>
    <w:rsid w:val="00A438E3"/>
    <w:rsid w:val="00A465CE"/>
    <w:rsid w:val="00A5018A"/>
    <w:rsid w:val="00A5046A"/>
    <w:rsid w:val="00A574EB"/>
    <w:rsid w:val="00A60E38"/>
    <w:rsid w:val="00A64323"/>
    <w:rsid w:val="00A64900"/>
    <w:rsid w:val="00A65A51"/>
    <w:rsid w:val="00A7082C"/>
    <w:rsid w:val="00A723F8"/>
    <w:rsid w:val="00A75A9B"/>
    <w:rsid w:val="00A76DCB"/>
    <w:rsid w:val="00A816F4"/>
    <w:rsid w:val="00A8473B"/>
    <w:rsid w:val="00A9282B"/>
    <w:rsid w:val="00A92EBF"/>
    <w:rsid w:val="00AA302E"/>
    <w:rsid w:val="00AB1807"/>
    <w:rsid w:val="00AB2211"/>
    <w:rsid w:val="00AC0AE3"/>
    <w:rsid w:val="00AC5090"/>
    <w:rsid w:val="00AD785C"/>
    <w:rsid w:val="00AE6151"/>
    <w:rsid w:val="00AE63CE"/>
    <w:rsid w:val="00AF0E7F"/>
    <w:rsid w:val="00B02C56"/>
    <w:rsid w:val="00B05BAD"/>
    <w:rsid w:val="00B06065"/>
    <w:rsid w:val="00B06321"/>
    <w:rsid w:val="00B07C13"/>
    <w:rsid w:val="00B11B22"/>
    <w:rsid w:val="00B128D5"/>
    <w:rsid w:val="00B217D6"/>
    <w:rsid w:val="00B239C8"/>
    <w:rsid w:val="00B2587A"/>
    <w:rsid w:val="00B37AA8"/>
    <w:rsid w:val="00B408C2"/>
    <w:rsid w:val="00B50C6C"/>
    <w:rsid w:val="00B51435"/>
    <w:rsid w:val="00B52773"/>
    <w:rsid w:val="00B55EE1"/>
    <w:rsid w:val="00B8023C"/>
    <w:rsid w:val="00B92666"/>
    <w:rsid w:val="00B957AE"/>
    <w:rsid w:val="00BA2083"/>
    <w:rsid w:val="00BA2D2F"/>
    <w:rsid w:val="00BA351F"/>
    <w:rsid w:val="00BB2B93"/>
    <w:rsid w:val="00BC1C78"/>
    <w:rsid w:val="00BD346E"/>
    <w:rsid w:val="00BD6F0E"/>
    <w:rsid w:val="00BE2993"/>
    <w:rsid w:val="00BF4D0E"/>
    <w:rsid w:val="00BF7710"/>
    <w:rsid w:val="00C024A6"/>
    <w:rsid w:val="00C05171"/>
    <w:rsid w:val="00C06204"/>
    <w:rsid w:val="00C1406D"/>
    <w:rsid w:val="00C22B34"/>
    <w:rsid w:val="00C23FAB"/>
    <w:rsid w:val="00C27775"/>
    <w:rsid w:val="00C3110C"/>
    <w:rsid w:val="00C42960"/>
    <w:rsid w:val="00C438DF"/>
    <w:rsid w:val="00C475D0"/>
    <w:rsid w:val="00C52396"/>
    <w:rsid w:val="00C5742B"/>
    <w:rsid w:val="00C65B2E"/>
    <w:rsid w:val="00C67881"/>
    <w:rsid w:val="00C702AC"/>
    <w:rsid w:val="00C70E04"/>
    <w:rsid w:val="00C7460D"/>
    <w:rsid w:val="00C75511"/>
    <w:rsid w:val="00C77F0A"/>
    <w:rsid w:val="00C82A6E"/>
    <w:rsid w:val="00C87A67"/>
    <w:rsid w:val="00C9183D"/>
    <w:rsid w:val="00C91FAB"/>
    <w:rsid w:val="00C94C15"/>
    <w:rsid w:val="00CA4318"/>
    <w:rsid w:val="00CA49F9"/>
    <w:rsid w:val="00CA744F"/>
    <w:rsid w:val="00CB0FAA"/>
    <w:rsid w:val="00CB3631"/>
    <w:rsid w:val="00CB4C19"/>
    <w:rsid w:val="00CC21F7"/>
    <w:rsid w:val="00CD0010"/>
    <w:rsid w:val="00CD31A6"/>
    <w:rsid w:val="00CD4B4C"/>
    <w:rsid w:val="00CE2E2E"/>
    <w:rsid w:val="00CE6C0A"/>
    <w:rsid w:val="00CF72FF"/>
    <w:rsid w:val="00D13108"/>
    <w:rsid w:val="00D15926"/>
    <w:rsid w:val="00D20DF4"/>
    <w:rsid w:val="00D21911"/>
    <w:rsid w:val="00D23F71"/>
    <w:rsid w:val="00D33C76"/>
    <w:rsid w:val="00D37BDB"/>
    <w:rsid w:val="00D43D88"/>
    <w:rsid w:val="00D44A32"/>
    <w:rsid w:val="00D4704C"/>
    <w:rsid w:val="00D506FA"/>
    <w:rsid w:val="00D51982"/>
    <w:rsid w:val="00D522FD"/>
    <w:rsid w:val="00D53A8E"/>
    <w:rsid w:val="00D53BA0"/>
    <w:rsid w:val="00D6321E"/>
    <w:rsid w:val="00D64E46"/>
    <w:rsid w:val="00D725E9"/>
    <w:rsid w:val="00D72A47"/>
    <w:rsid w:val="00D80D05"/>
    <w:rsid w:val="00D82BB9"/>
    <w:rsid w:val="00DB7FE6"/>
    <w:rsid w:val="00DC04F3"/>
    <w:rsid w:val="00DC57F8"/>
    <w:rsid w:val="00DC5B6A"/>
    <w:rsid w:val="00DD6736"/>
    <w:rsid w:val="00DE05D5"/>
    <w:rsid w:val="00DE1250"/>
    <w:rsid w:val="00DF069A"/>
    <w:rsid w:val="00DF203B"/>
    <w:rsid w:val="00DF433F"/>
    <w:rsid w:val="00DF4BF0"/>
    <w:rsid w:val="00DF5757"/>
    <w:rsid w:val="00DF6AD5"/>
    <w:rsid w:val="00E166AD"/>
    <w:rsid w:val="00E16BFD"/>
    <w:rsid w:val="00E16CB3"/>
    <w:rsid w:val="00E20339"/>
    <w:rsid w:val="00E30187"/>
    <w:rsid w:val="00E307AE"/>
    <w:rsid w:val="00E35775"/>
    <w:rsid w:val="00E360ED"/>
    <w:rsid w:val="00E40074"/>
    <w:rsid w:val="00E414BB"/>
    <w:rsid w:val="00E41C2E"/>
    <w:rsid w:val="00E4259A"/>
    <w:rsid w:val="00E52EC4"/>
    <w:rsid w:val="00E54D1D"/>
    <w:rsid w:val="00E55187"/>
    <w:rsid w:val="00E604BE"/>
    <w:rsid w:val="00E620D1"/>
    <w:rsid w:val="00E66B0D"/>
    <w:rsid w:val="00E7188B"/>
    <w:rsid w:val="00E74199"/>
    <w:rsid w:val="00EA113A"/>
    <w:rsid w:val="00EA118A"/>
    <w:rsid w:val="00EB49E8"/>
    <w:rsid w:val="00EB4ABB"/>
    <w:rsid w:val="00EB59AE"/>
    <w:rsid w:val="00EC62A5"/>
    <w:rsid w:val="00ED59A9"/>
    <w:rsid w:val="00EE2964"/>
    <w:rsid w:val="00EE3744"/>
    <w:rsid w:val="00EE7374"/>
    <w:rsid w:val="00EF242E"/>
    <w:rsid w:val="00F00764"/>
    <w:rsid w:val="00F24CC7"/>
    <w:rsid w:val="00F30676"/>
    <w:rsid w:val="00F30A63"/>
    <w:rsid w:val="00F357BB"/>
    <w:rsid w:val="00F373B2"/>
    <w:rsid w:val="00F45362"/>
    <w:rsid w:val="00F46E45"/>
    <w:rsid w:val="00F50FA9"/>
    <w:rsid w:val="00F57B70"/>
    <w:rsid w:val="00F60463"/>
    <w:rsid w:val="00F666D8"/>
    <w:rsid w:val="00F701E7"/>
    <w:rsid w:val="00F72B60"/>
    <w:rsid w:val="00F74BD5"/>
    <w:rsid w:val="00F77DDA"/>
    <w:rsid w:val="00F806E8"/>
    <w:rsid w:val="00F84796"/>
    <w:rsid w:val="00F84C0D"/>
    <w:rsid w:val="00F8731F"/>
    <w:rsid w:val="00FA1716"/>
    <w:rsid w:val="00FA6D8B"/>
    <w:rsid w:val="00FB2EA5"/>
    <w:rsid w:val="00FB735A"/>
    <w:rsid w:val="00FC55F3"/>
    <w:rsid w:val="00FC580D"/>
    <w:rsid w:val="00FC7276"/>
    <w:rsid w:val="00FD0384"/>
    <w:rsid w:val="00FD044A"/>
    <w:rsid w:val="00FD71F7"/>
    <w:rsid w:val="00FE0C75"/>
    <w:rsid w:val="00FE1C43"/>
    <w:rsid w:val="00FE4C44"/>
    <w:rsid w:val="00FE62D0"/>
    <w:rsid w:val="00FE639E"/>
    <w:rsid w:val="00FF0066"/>
    <w:rsid w:val="00FF05A2"/>
    <w:rsid w:val="00FF72A7"/>
    <w:rsid w:val="09B16D65"/>
    <w:rsid w:val="1FAF5D74"/>
    <w:rsid w:val="3CD6E624"/>
    <w:rsid w:val="53A1EC71"/>
    <w:rsid w:val="576E9A96"/>
    <w:rsid w:val="6DC3FD4D"/>
    <w:rsid w:val="76107E12"/>
    <w:rsid w:val="7B621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C56B5"/>
  <w15:docId w15:val="{B20EAFCD-D9D4-4FEF-96EE-952102A88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08"/>
      <w:ind w:left="17" w:hanging="10"/>
      <w:jc w:val="both"/>
    </w:pPr>
    <w:rPr>
      <w:rFonts w:ascii="Verdana" w:eastAsia="Verdana" w:hAnsi="Verdana" w:cs="Verdana"/>
      <w:color w:val="000000"/>
      <w:sz w:val="20"/>
    </w:rPr>
  </w:style>
  <w:style w:type="paragraph" w:styleId="Heading1">
    <w:name w:val="heading 1"/>
    <w:basedOn w:val="Normal"/>
    <w:next w:val="Normal"/>
    <w:link w:val="Heading1Char"/>
    <w:autoRedefine/>
    <w:uiPriority w:val="9"/>
    <w:qFormat/>
    <w:rsid w:val="00796AA7"/>
    <w:pPr>
      <w:spacing w:after="0" w:line="360" w:lineRule="auto"/>
      <w:ind w:left="0" w:firstLine="0"/>
      <w:jc w:val="left"/>
      <w:outlineLvl w:val="0"/>
    </w:pPr>
    <w:rPr>
      <w:rFonts w:asciiTheme="minorHAnsi" w:hAnsiTheme="minorHAnsi" w:cs="Calibri"/>
      <w:b/>
      <w:noProof/>
      <w:color w:val="00B050"/>
      <w:sz w:val="24"/>
      <w:szCs w:val="28"/>
    </w:rPr>
  </w:style>
  <w:style w:type="paragraph" w:styleId="Heading2">
    <w:name w:val="heading 2"/>
    <w:basedOn w:val="Normal"/>
    <w:next w:val="Normal"/>
    <w:link w:val="Heading2Char"/>
    <w:autoRedefine/>
    <w:uiPriority w:val="9"/>
    <w:unhideWhenUsed/>
    <w:qFormat/>
    <w:rsid w:val="009C46BB"/>
    <w:pPr>
      <w:widowControl w:val="0"/>
      <w:tabs>
        <w:tab w:val="left" w:pos="682"/>
      </w:tabs>
      <w:autoSpaceDE w:val="0"/>
      <w:autoSpaceDN w:val="0"/>
      <w:spacing w:before="78" w:after="120" w:line="360" w:lineRule="auto"/>
      <w:ind w:left="-5" w:firstLine="0"/>
      <w:jc w:val="left"/>
      <w:outlineLvl w:val="1"/>
    </w:pPr>
    <w:rPr>
      <w:rFonts w:asciiTheme="minorHAnsi" w:eastAsiaTheme="majorEastAsia" w:hAnsiTheme="minorHAnsi" w:cs="Calibri"/>
      <w:b/>
      <w:color w:val="00B050"/>
      <w:sz w:val="24"/>
      <w:szCs w:val="20"/>
    </w:rPr>
  </w:style>
  <w:style w:type="paragraph" w:styleId="Heading3">
    <w:name w:val="heading 3"/>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9C46BB"/>
    <w:rPr>
      <w:rFonts w:asciiTheme="minorHAnsi" w:eastAsiaTheme="majorEastAsia" w:hAnsiTheme="minorHAnsi" w:cs="Calibri"/>
      <w:b/>
      <w:color w:val="00B050"/>
      <w:sz w:val="24"/>
      <w:szCs w:val="20"/>
    </w:rPr>
  </w:style>
  <w:style w:type="character" w:customStyle="1" w:styleId="Heading1Char">
    <w:name w:val="Heading 1 Char"/>
    <w:basedOn w:val="DefaultParagraphFont"/>
    <w:link w:val="Heading1"/>
    <w:uiPriority w:val="9"/>
    <w:rsid w:val="00796AA7"/>
    <w:rPr>
      <w:rFonts w:asciiTheme="minorHAnsi" w:eastAsia="Verdana" w:hAnsiTheme="minorHAnsi" w:cs="Calibri"/>
      <w:b/>
      <w:noProof/>
      <w:color w:val="00B050"/>
      <w:sz w:val="24"/>
      <w:szCs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004AE"/>
    <w:pPr>
      <w:spacing w:after="0" w:line="240" w:lineRule="auto"/>
      <w:ind w:left="720" w:firstLine="0"/>
      <w:contextualSpacing/>
      <w:jc w:val="left"/>
    </w:pPr>
    <w:rPr>
      <w:rFonts w:ascii="Calibri" w:hAnsi="Calibri" w:cs="Calibri"/>
      <w:color w:val="auto"/>
      <w:szCs w:val="20"/>
    </w:rPr>
  </w:style>
  <w:style w:type="paragraph" w:customStyle="1" w:styleId="mainbody">
    <w:name w:val="main body"/>
    <w:basedOn w:val="Normal"/>
    <w:link w:val="mainbodyChar"/>
    <w:qFormat/>
    <w:rsid w:val="00326F15"/>
    <w:pPr>
      <w:spacing w:after="0" w:line="360" w:lineRule="auto"/>
      <w:ind w:left="0" w:firstLine="0"/>
    </w:pPr>
    <w:rPr>
      <w:rFonts w:asciiTheme="minorHAnsi" w:eastAsia="Times New Roman" w:hAnsiTheme="minorHAnsi" w:cs="Calibri"/>
      <w:color w:val="auto"/>
      <w:sz w:val="22"/>
      <w:szCs w:val="20"/>
    </w:rPr>
  </w:style>
  <w:style w:type="character" w:customStyle="1" w:styleId="mainbodyChar">
    <w:name w:val="main body Char"/>
    <w:link w:val="mainbody"/>
    <w:locked/>
    <w:rsid w:val="00326F15"/>
    <w:rPr>
      <w:rFonts w:asciiTheme="minorHAnsi" w:eastAsia="Times New Roman" w:hAnsiTheme="minorHAnsi" w:cs="Calibri"/>
      <w:szCs w:val="20"/>
    </w:rPr>
  </w:style>
  <w:style w:type="paragraph" w:customStyle="1" w:styleId="Heading">
    <w:name w:val="Heading"/>
    <w:basedOn w:val="Heading1"/>
    <w:link w:val="HeadingChar"/>
    <w:qFormat/>
    <w:rsid w:val="00326F15"/>
    <w:rPr>
      <w:rFonts w:eastAsia="Times New Roman"/>
      <w:sz w:val="32"/>
    </w:rPr>
  </w:style>
  <w:style w:type="character" w:customStyle="1" w:styleId="HeadingChar">
    <w:name w:val="Heading Char"/>
    <w:basedOn w:val="DefaultParagraphFont"/>
    <w:link w:val="Heading"/>
    <w:rsid w:val="00326F15"/>
    <w:rPr>
      <w:rFonts w:asciiTheme="minorHAnsi" w:eastAsia="Times New Roman" w:hAnsiTheme="minorHAnsi" w:cs="Calibri"/>
      <w:b/>
      <w:noProof/>
      <w:color w:val="00B050"/>
      <w:sz w:val="32"/>
      <w:szCs w:val="28"/>
    </w:rPr>
  </w:style>
  <w:style w:type="character" w:styleId="Hyperlink">
    <w:name w:val="Hyperlink"/>
    <w:basedOn w:val="DefaultParagraphFont"/>
    <w:uiPriority w:val="99"/>
    <w:unhideWhenUsed/>
    <w:rsid w:val="008E7AAF"/>
    <w:rPr>
      <w:color w:val="0563C1" w:themeColor="hyperlink"/>
      <w:u w:val="single"/>
    </w:rPr>
  </w:style>
  <w:style w:type="character" w:styleId="UnresolvedMention">
    <w:name w:val="Unresolved Mention"/>
    <w:basedOn w:val="DefaultParagraphFont"/>
    <w:uiPriority w:val="99"/>
    <w:semiHidden/>
    <w:unhideWhenUsed/>
    <w:rsid w:val="008E7AAF"/>
    <w:rPr>
      <w:color w:val="605E5C"/>
      <w:shd w:val="clear" w:color="auto" w:fill="E1DFDD"/>
    </w:rPr>
  </w:style>
  <w:style w:type="paragraph" w:styleId="BalloonText">
    <w:name w:val="Balloon Text"/>
    <w:basedOn w:val="Normal"/>
    <w:link w:val="BalloonTextChar"/>
    <w:uiPriority w:val="99"/>
    <w:semiHidden/>
    <w:unhideWhenUsed/>
    <w:rsid w:val="00FA17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716"/>
    <w:rPr>
      <w:rFonts w:ascii="Segoe UI" w:eastAsia="Verdana" w:hAnsi="Segoe UI" w:cs="Segoe UI"/>
      <w:color w:val="000000"/>
      <w:sz w:val="18"/>
      <w:szCs w:val="18"/>
    </w:rPr>
  </w:style>
  <w:style w:type="paragraph" w:customStyle="1" w:styleId="Default">
    <w:name w:val="Default"/>
    <w:rsid w:val="00C024A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589396">
      <w:bodyDiv w:val="1"/>
      <w:marLeft w:val="0"/>
      <w:marRight w:val="0"/>
      <w:marTop w:val="0"/>
      <w:marBottom w:val="0"/>
      <w:divBdr>
        <w:top w:val="none" w:sz="0" w:space="0" w:color="auto"/>
        <w:left w:val="none" w:sz="0" w:space="0" w:color="auto"/>
        <w:bottom w:val="none" w:sz="0" w:space="0" w:color="auto"/>
        <w:right w:val="none" w:sz="0" w:space="0" w:color="auto"/>
      </w:divBdr>
    </w:div>
    <w:div w:id="1577780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qaqualifications.com/qualification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1060</Words>
  <Characters>6122</Characters>
  <Application>Microsoft Office Word</Application>
  <DocSecurity>0</DocSecurity>
  <Lines>180</Lines>
  <Paragraphs>132</Paragraphs>
  <ScaleCrop>false</ScaleCrop>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Hayes</dc:creator>
  <cp:keywords/>
  <cp:lastModifiedBy>Martin Sadler</cp:lastModifiedBy>
  <cp:revision>2</cp:revision>
  <dcterms:created xsi:type="dcterms:W3CDTF">2025-09-19T07:52:00Z</dcterms:created>
  <dcterms:modified xsi:type="dcterms:W3CDTF">2025-09-19T07:52:00Z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92e79b79-ab48-4342-b9fa-e3dede1e435e</vt:lpwstr>
  </property>
</Properties>
</file>